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96D" w:rsidRDefault="00AF096D">
      <w:pPr>
        <w:rPr>
          <w:rFonts w:ascii="宋体" w:eastAsia="宋体" w:hAnsi="宋体" w:cs="宋体"/>
          <w:sz w:val="24"/>
          <w:szCs w:val="20"/>
        </w:rPr>
      </w:pPr>
    </w:p>
    <w:p w:rsidR="00AF096D" w:rsidRDefault="00AF096D">
      <w:pPr>
        <w:rPr>
          <w:rFonts w:ascii="宋体" w:eastAsia="宋体" w:hAnsi="宋体" w:cs="宋体"/>
          <w:sz w:val="24"/>
          <w:szCs w:val="20"/>
        </w:rPr>
      </w:pPr>
    </w:p>
    <w:p w:rsidR="00AF096D" w:rsidRDefault="00EE7B1C">
      <w:pPr>
        <w:rPr>
          <w:rFonts w:ascii="宋体" w:eastAsia="宋体" w:hAnsi="宋体" w:cs="宋体"/>
          <w:sz w:val="24"/>
          <w:szCs w:val="20"/>
        </w:rPr>
      </w:pPr>
      <w:r>
        <w:rPr>
          <w:rFonts w:ascii="宋体" w:eastAsia="宋体" w:hAnsi="宋体" w:cs="宋体"/>
          <w:noProof/>
          <w:sz w:val="24"/>
          <w:szCs w:val="20"/>
        </w:rPr>
        <w:drawing>
          <wp:inline distT="0" distB="0" distL="0" distR="0">
            <wp:extent cx="3648075" cy="762000"/>
            <wp:effectExtent l="0" t="0" r="9525" b="0"/>
            <wp:docPr id="28"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广东工贸职业技术学院新标识[1](2015-6-3 15-53-28 6072)_meitu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a:noFill/>
                    <a:ln>
                      <a:noFill/>
                    </a:ln>
                  </pic:spPr>
                </pic:pic>
              </a:graphicData>
            </a:graphic>
          </wp:inline>
        </w:drawing>
      </w:r>
    </w:p>
    <w:p w:rsidR="00AF096D" w:rsidRDefault="00AF096D">
      <w:pPr>
        <w:rPr>
          <w:rFonts w:ascii="宋体" w:eastAsia="宋体" w:hAnsi="宋体" w:cs="宋体"/>
          <w:sz w:val="24"/>
          <w:szCs w:val="20"/>
        </w:rPr>
      </w:pPr>
    </w:p>
    <w:p w:rsidR="00AF096D" w:rsidRDefault="00AF096D">
      <w:pPr>
        <w:rPr>
          <w:rFonts w:ascii="宋体" w:eastAsia="宋体" w:hAnsi="宋体" w:cs="宋体"/>
          <w:sz w:val="24"/>
          <w:szCs w:val="20"/>
        </w:rPr>
      </w:pPr>
    </w:p>
    <w:p w:rsidR="00AF096D" w:rsidRDefault="00AF096D">
      <w:pPr>
        <w:rPr>
          <w:rFonts w:ascii="宋体" w:eastAsia="宋体" w:hAnsi="宋体" w:cs="宋体"/>
          <w:sz w:val="24"/>
          <w:szCs w:val="20"/>
        </w:rPr>
      </w:pPr>
    </w:p>
    <w:p w:rsidR="00AF096D" w:rsidRDefault="00EE7B1C">
      <w:pPr>
        <w:jc w:val="center"/>
        <w:rPr>
          <w:rFonts w:ascii="宋体" w:eastAsia="宋体" w:hAnsi="宋体" w:cs="宋体"/>
          <w:sz w:val="24"/>
          <w:szCs w:val="20"/>
        </w:rPr>
      </w:pPr>
      <w:r>
        <w:rPr>
          <w:rFonts w:ascii="宋体" w:eastAsia="宋体" w:hAnsi="宋体" w:cs="宋体" w:hint="eastAsia"/>
          <w:sz w:val="48"/>
          <w:szCs w:val="48"/>
        </w:rPr>
        <w:t>汽车工程学院</w:t>
      </w:r>
    </w:p>
    <w:p w:rsidR="00AF096D" w:rsidRDefault="00AF096D">
      <w:pPr>
        <w:rPr>
          <w:rFonts w:ascii="宋体" w:eastAsia="宋体" w:hAnsi="宋体" w:cs="宋体"/>
          <w:sz w:val="24"/>
          <w:szCs w:val="20"/>
        </w:rPr>
      </w:pPr>
    </w:p>
    <w:p w:rsidR="00AF096D" w:rsidRDefault="00EE7B1C">
      <w:pPr>
        <w:spacing w:line="480" w:lineRule="auto"/>
        <w:jc w:val="center"/>
        <w:rPr>
          <w:rFonts w:ascii="宋体" w:eastAsia="宋体" w:hAnsi="宋体" w:cs="宋体"/>
          <w:sz w:val="48"/>
          <w:szCs w:val="48"/>
        </w:rPr>
      </w:pPr>
      <w:bookmarkStart w:id="0" w:name="_Toc241725850"/>
      <w:r>
        <w:rPr>
          <w:rFonts w:ascii="宋体" w:eastAsia="宋体" w:hAnsi="宋体" w:cs="宋体" w:hint="eastAsia"/>
          <w:sz w:val="48"/>
          <w:szCs w:val="48"/>
        </w:rPr>
        <w:t>新能源汽车技术专业</w:t>
      </w:r>
    </w:p>
    <w:p w:rsidR="00AF096D" w:rsidRDefault="00AF096D">
      <w:pPr>
        <w:spacing w:beforeLines="50" w:before="156" w:afterLines="50" w:after="156" w:line="480" w:lineRule="auto"/>
        <w:jc w:val="center"/>
        <w:rPr>
          <w:rFonts w:ascii="宋体" w:eastAsia="宋体" w:hAnsi="宋体" w:cs="宋体"/>
          <w:sz w:val="44"/>
          <w:szCs w:val="44"/>
        </w:rPr>
      </w:pPr>
    </w:p>
    <w:p w:rsidR="00AF096D" w:rsidRDefault="00EE7B1C">
      <w:pPr>
        <w:spacing w:line="1200" w:lineRule="auto"/>
        <w:jc w:val="center"/>
        <w:rPr>
          <w:rFonts w:ascii="宋体" w:eastAsia="宋体" w:hAnsi="宋体" w:cs="宋体"/>
          <w:b/>
          <w:spacing w:val="30"/>
          <w:sz w:val="72"/>
          <w:szCs w:val="72"/>
        </w:rPr>
      </w:pPr>
      <w:r>
        <w:rPr>
          <w:rFonts w:ascii="宋体" w:eastAsia="宋体" w:hAnsi="宋体" w:cs="宋体" w:hint="eastAsia"/>
          <w:b/>
          <w:spacing w:val="30"/>
          <w:sz w:val="72"/>
          <w:szCs w:val="72"/>
        </w:rPr>
        <w:t>人才培养方案</w:t>
      </w:r>
    </w:p>
    <w:p w:rsidR="00AF096D" w:rsidRDefault="00EE7B1C">
      <w:pPr>
        <w:spacing w:line="480" w:lineRule="auto"/>
        <w:jc w:val="center"/>
        <w:rPr>
          <w:rFonts w:ascii="宋体" w:eastAsia="宋体" w:hAnsi="宋体" w:cs="宋体"/>
          <w:b/>
          <w:sz w:val="48"/>
          <w:szCs w:val="48"/>
        </w:rPr>
      </w:pPr>
      <w:r>
        <w:rPr>
          <w:rFonts w:ascii="宋体" w:eastAsia="宋体" w:hAnsi="宋体" w:cs="宋体" w:hint="eastAsia"/>
          <w:b/>
          <w:sz w:val="48"/>
          <w:szCs w:val="48"/>
        </w:rPr>
        <w:t>（</w:t>
      </w:r>
      <w:r>
        <w:rPr>
          <w:rFonts w:ascii="宋体" w:eastAsia="宋体" w:hAnsi="宋体" w:cs="宋体" w:hint="eastAsia"/>
          <w:b/>
          <w:sz w:val="40"/>
          <w:szCs w:val="48"/>
        </w:rPr>
        <w:t>2020</w:t>
      </w:r>
      <w:r>
        <w:rPr>
          <w:rFonts w:ascii="宋体" w:eastAsia="宋体" w:hAnsi="宋体" w:cs="宋体" w:hint="eastAsia"/>
          <w:b/>
          <w:sz w:val="40"/>
          <w:szCs w:val="48"/>
        </w:rPr>
        <w:t>级现代学徒制三年制</w:t>
      </w:r>
      <w:r>
        <w:rPr>
          <w:rFonts w:ascii="宋体" w:eastAsia="宋体" w:hAnsi="宋体" w:cs="宋体" w:hint="eastAsia"/>
          <w:b/>
          <w:sz w:val="48"/>
          <w:szCs w:val="48"/>
        </w:rPr>
        <w:t>）</w:t>
      </w:r>
    </w:p>
    <w:p w:rsidR="00AF096D" w:rsidRDefault="00AF096D">
      <w:pPr>
        <w:spacing w:line="480" w:lineRule="auto"/>
        <w:jc w:val="center"/>
        <w:rPr>
          <w:rFonts w:ascii="宋体" w:eastAsia="宋体" w:hAnsi="宋体" w:cs="宋体"/>
          <w:b/>
          <w:sz w:val="48"/>
          <w:szCs w:val="48"/>
        </w:rPr>
      </w:pPr>
    </w:p>
    <w:p w:rsidR="00AF096D" w:rsidRDefault="00AF096D">
      <w:pPr>
        <w:spacing w:line="480" w:lineRule="auto"/>
        <w:jc w:val="center"/>
        <w:rPr>
          <w:rFonts w:ascii="宋体" w:eastAsia="宋体" w:hAnsi="宋体" w:cs="宋体"/>
          <w:b/>
          <w:sz w:val="48"/>
          <w:szCs w:val="48"/>
        </w:rPr>
      </w:pPr>
    </w:p>
    <w:p w:rsidR="00AF096D" w:rsidRDefault="00AF096D">
      <w:pPr>
        <w:spacing w:line="480" w:lineRule="auto"/>
        <w:jc w:val="center"/>
        <w:rPr>
          <w:rFonts w:ascii="宋体" w:eastAsia="宋体" w:hAnsi="宋体" w:cs="宋体"/>
          <w:b/>
          <w:sz w:val="48"/>
          <w:szCs w:val="48"/>
        </w:rPr>
      </w:pPr>
    </w:p>
    <w:p w:rsidR="00AF096D" w:rsidRDefault="00AF096D">
      <w:pPr>
        <w:spacing w:line="480" w:lineRule="auto"/>
        <w:jc w:val="center"/>
        <w:rPr>
          <w:rFonts w:ascii="宋体" w:eastAsia="宋体" w:hAnsi="宋体" w:cs="宋体"/>
          <w:b/>
          <w:sz w:val="48"/>
          <w:szCs w:val="48"/>
        </w:rPr>
      </w:pPr>
    </w:p>
    <w:p w:rsidR="00AF096D" w:rsidRDefault="00AF096D">
      <w:pPr>
        <w:spacing w:line="480" w:lineRule="auto"/>
        <w:jc w:val="center"/>
        <w:rPr>
          <w:rFonts w:ascii="宋体" w:eastAsia="宋体" w:hAnsi="宋体" w:cs="宋体"/>
          <w:sz w:val="44"/>
          <w:szCs w:val="44"/>
        </w:rPr>
      </w:pPr>
    </w:p>
    <w:p w:rsidR="00AF096D" w:rsidRDefault="00AF096D">
      <w:pPr>
        <w:spacing w:line="480" w:lineRule="auto"/>
        <w:rPr>
          <w:rFonts w:ascii="宋体" w:eastAsia="宋体" w:hAnsi="宋体" w:cs="宋体"/>
          <w:sz w:val="44"/>
          <w:szCs w:val="44"/>
        </w:rPr>
      </w:pPr>
    </w:p>
    <w:p w:rsidR="00AF096D" w:rsidRDefault="00EE7B1C">
      <w:pPr>
        <w:spacing w:line="480" w:lineRule="auto"/>
        <w:jc w:val="center"/>
        <w:rPr>
          <w:rFonts w:ascii="宋体" w:eastAsia="宋体" w:hAnsi="宋体" w:cs="宋体"/>
          <w:spacing w:val="40"/>
          <w:sz w:val="32"/>
          <w:szCs w:val="32"/>
        </w:rPr>
      </w:pPr>
      <w:r>
        <w:rPr>
          <w:rFonts w:ascii="宋体" w:eastAsia="宋体" w:hAnsi="宋体" w:cs="宋体" w:hint="eastAsia"/>
          <w:spacing w:val="40"/>
          <w:sz w:val="32"/>
          <w:szCs w:val="32"/>
        </w:rPr>
        <w:t>企业：广州市嘉众汽车自动变速箱有限公司</w:t>
      </w:r>
    </w:p>
    <w:p w:rsidR="00AF096D" w:rsidRDefault="00EE7B1C">
      <w:pPr>
        <w:spacing w:line="480" w:lineRule="auto"/>
        <w:jc w:val="center"/>
        <w:rPr>
          <w:rFonts w:ascii="宋体" w:eastAsia="宋体" w:hAnsi="宋体" w:cs="宋体"/>
          <w:spacing w:val="40"/>
          <w:sz w:val="32"/>
          <w:szCs w:val="32"/>
        </w:rPr>
      </w:pPr>
      <w:r>
        <w:rPr>
          <w:rFonts w:ascii="宋体" w:eastAsia="宋体" w:hAnsi="宋体" w:cs="宋体" w:hint="eastAsia"/>
          <w:spacing w:val="40"/>
          <w:sz w:val="32"/>
          <w:szCs w:val="32"/>
        </w:rPr>
        <w:t>学校：广东工贸职业技术学院</w:t>
      </w:r>
    </w:p>
    <w:p w:rsidR="00AF096D" w:rsidRDefault="00EE7B1C">
      <w:pPr>
        <w:jc w:val="center"/>
        <w:rPr>
          <w:rFonts w:ascii="宋体" w:eastAsia="宋体" w:hAnsi="宋体" w:cs="宋体"/>
          <w:spacing w:val="40"/>
          <w:sz w:val="32"/>
          <w:szCs w:val="32"/>
        </w:rPr>
      </w:pPr>
      <w:r>
        <w:rPr>
          <w:rFonts w:ascii="宋体" w:eastAsia="宋体" w:hAnsi="宋体" w:cs="宋体" w:hint="eastAsia"/>
          <w:spacing w:val="40"/>
          <w:sz w:val="32"/>
          <w:szCs w:val="32"/>
        </w:rPr>
        <w:t>2019</w:t>
      </w:r>
      <w:r>
        <w:rPr>
          <w:rFonts w:ascii="宋体" w:eastAsia="宋体" w:hAnsi="宋体" w:cs="宋体" w:hint="eastAsia"/>
          <w:spacing w:val="40"/>
          <w:sz w:val="32"/>
          <w:szCs w:val="32"/>
        </w:rPr>
        <w:t>年</w:t>
      </w:r>
      <w:r>
        <w:rPr>
          <w:rFonts w:ascii="宋体" w:eastAsia="宋体" w:hAnsi="宋体" w:cs="宋体" w:hint="eastAsia"/>
          <w:spacing w:val="40"/>
          <w:sz w:val="32"/>
          <w:szCs w:val="32"/>
        </w:rPr>
        <w:t>9</w:t>
      </w:r>
      <w:r>
        <w:rPr>
          <w:rFonts w:ascii="宋体" w:eastAsia="宋体" w:hAnsi="宋体" w:cs="宋体" w:hint="eastAsia"/>
          <w:spacing w:val="40"/>
          <w:sz w:val="32"/>
          <w:szCs w:val="32"/>
        </w:rPr>
        <w:t>月</w:t>
      </w:r>
    </w:p>
    <w:p w:rsidR="00AF096D" w:rsidRDefault="00AF096D">
      <w:pPr>
        <w:jc w:val="center"/>
        <w:rPr>
          <w:rFonts w:ascii="宋体" w:eastAsia="宋体" w:hAnsi="宋体" w:cs="宋体"/>
          <w:spacing w:val="40"/>
          <w:sz w:val="32"/>
          <w:szCs w:val="32"/>
        </w:rPr>
      </w:pPr>
    </w:p>
    <w:p w:rsidR="00AF096D" w:rsidRDefault="00EE7B1C">
      <w:pPr>
        <w:widowControl/>
        <w:jc w:val="left"/>
        <w:rPr>
          <w:rFonts w:ascii="黑体" w:eastAsia="黑体" w:hAnsi="黑体" w:cs="宋体"/>
          <w:kern w:val="0"/>
          <w:sz w:val="30"/>
          <w:szCs w:val="30"/>
        </w:rPr>
      </w:pPr>
      <w:r>
        <w:rPr>
          <w:rFonts w:ascii="黑体" w:eastAsia="黑体" w:hAnsi="黑体" w:cs="宋体"/>
          <w:kern w:val="0"/>
          <w:sz w:val="30"/>
          <w:szCs w:val="30"/>
        </w:rPr>
        <w:br w:type="page"/>
      </w:r>
    </w:p>
    <w:p w:rsidR="00AF096D" w:rsidRDefault="00EE7B1C">
      <w:pPr>
        <w:jc w:val="center"/>
        <w:rPr>
          <w:rFonts w:ascii="黑体" w:eastAsia="黑体" w:hAnsi="黑体" w:cs="宋体"/>
          <w:kern w:val="0"/>
          <w:sz w:val="30"/>
          <w:szCs w:val="30"/>
        </w:rPr>
      </w:pPr>
      <w:r>
        <w:rPr>
          <w:rFonts w:ascii="黑体" w:eastAsia="黑体" w:hAnsi="黑体" w:cs="宋体" w:hint="eastAsia"/>
          <w:kern w:val="0"/>
          <w:sz w:val="30"/>
          <w:szCs w:val="30"/>
        </w:rPr>
        <w:lastRenderedPageBreak/>
        <w:t>编制说明</w:t>
      </w:r>
    </w:p>
    <w:p w:rsidR="00AF096D" w:rsidRDefault="00EE7B1C">
      <w:pPr>
        <w:pStyle w:val="ab"/>
        <w:spacing w:beforeLines="30" w:before="93" w:line="360" w:lineRule="auto"/>
        <w:ind w:firstLineChars="200" w:firstLine="480"/>
        <w:rPr>
          <w:szCs w:val="32"/>
        </w:rPr>
      </w:pPr>
      <w:r>
        <w:rPr>
          <w:rFonts w:hint="eastAsia"/>
          <w:szCs w:val="32"/>
        </w:rPr>
        <w:t>本专业人才培养方案在由郇锐铁专业带头人和广州市嘉众汽车自动变速箱有限公司共同主持制定，经专家组论证及学院专业建设委员会审定，自</w:t>
      </w:r>
      <w:r>
        <w:rPr>
          <w:rFonts w:hint="eastAsia"/>
          <w:szCs w:val="32"/>
        </w:rPr>
        <w:t>2020</w:t>
      </w:r>
      <w:r>
        <w:rPr>
          <w:rFonts w:hint="eastAsia"/>
          <w:szCs w:val="32"/>
        </w:rPr>
        <w:t>级执行。</w:t>
      </w:r>
    </w:p>
    <w:p w:rsidR="00AF096D" w:rsidRDefault="00EE7B1C">
      <w:pPr>
        <w:pStyle w:val="ab"/>
        <w:spacing w:beforeLines="30" w:before="93" w:line="360" w:lineRule="auto"/>
        <w:ind w:firstLineChars="200" w:firstLine="480"/>
        <w:rPr>
          <w:szCs w:val="32"/>
        </w:rPr>
      </w:pPr>
      <w:r>
        <w:rPr>
          <w:rFonts w:hint="eastAsia"/>
          <w:szCs w:val="32"/>
        </w:rPr>
        <w:t>为了编制新能源汽车技术专业现代学徒制人才培养方案，新能源汽车技术教研室组织教师与合作单位进行了长时间的沟通协调，根据合作企业的工作性质、工作任务和行业特点，全面分析岗位能力需求，结合学生特点，制订人才培养方案。</w:t>
      </w:r>
      <w:r>
        <w:rPr>
          <w:rFonts w:hint="eastAsia"/>
          <w:szCs w:val="32"/>
        </w:rPr>
        <w:t xml:space="preserve"> </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该培养方案由六大部分构成：第一部分为专业设置与定位，包括专业名称及代码、招生对象、基本学制与学历、培养目标、培养方式、毕业条件；第二部分为人才培养规格，包括职业范围、职业素质与专业能力要求；第三部分为工作任务分析与专业能力课程设置，包括典型工作任务与职业能力分析、课程结构；第四部分为人才培养模式与</w:t>
      </w:r>
      <w:r>
        <w:rPr>
          <w:rFonts w:asciiTheme="majorEastAsia" w:eastAsiaTheme="majorEastAsia" w:hAnsiTheme="majorEastAsia" w:cs="宋体" w:hint="eastAsia"/>
          <w:sz w:val="24"/>
        </w:rPr>
        <w:t>课程体系设计，包括人才培养模式、课程体系设计；第五部分为教学进程总体安排；第六部分为教学实施保障，包括师资队伍、教学基本条件、教学要求、教学组织形式、学业评价、教学管理和质量监控。</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参加本方案制定的人员主要有：</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专业带头人：</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郇锐铁</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广东工贸职业技术学院</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汽车工程高级工程师</w:t>
      </w:r>
      <w:r>
        <w:rPr>
          <w:rFonts w:asciiTheme="majorEastAsia" w:eastAsiaTheme="majorEastAsia" w:hAnsiTheme="majorEastAsia" w:cs="宋体" w:hint="eastAsia"/>
          <w:sz w:val="24"/>
        </w:rPr>
        <w:t xml:space="preserve">         </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编制参与人：</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潘梦鹞</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广东工贸职业技术学院</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副院长、教授</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王</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锋</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广东工贸职业技术学院</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高级工程师</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陈少伟</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广东工贸职业技术学院</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工程师</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解梦秋</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广东工贸职业技术学院</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讲师</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钟玉灵</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广东工贸职业技术学院</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实验师</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sz w:val="24"/>
        </w:rPr>
        <w:t>黄显祥</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广州市嘉众汽车自动变速箱有限公司</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工程师</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龙纪文</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广州市嘉众汽车自动变速箱有限公司</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高级考评员</w:t>
      </w:r>
    </w:p>
    <w:p w:rsidR="00AF096D" w:rsidRDefault="00EE7B1C">
      <w:pPr>
        <w:adjustRightInd w:val="0"/>
        <w:snapToGrid w:val="0"/>
        <w:spacing w:line="360" w:lineRule="auto"/>
        <w:ind w:firstLineChars="200" w:firstLine="480"/>
        <w:rPr>
          <w:rFonts w:asciiTheme="majorEastAsia" w:eastAsiaTheme="majorEastAsia" w:hAnsiTheme="majorEastAsia" w:cs="宋体"/>
          <w:sz w:val="24"/>
        </w:rPr>
      </w:pPr>
      <w:r>
        <w:rPr>
          <w:rFonts w:asciiTheme="majorEastAsia" w:eastAsiaTheme="majorEastAsia" w:hAnsiTheme="majorEastAsia" w:cs="宋体" w:hint="eastAsia"/>
          <w:sz w:val="24"/>
        </w:rPr>
        <w:t>宋国华</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广州市嘉众汽车自动变速箱有限公司</w:t>
      </w:r>
      <w:r>
        <w:rPr>
          <w:rFonts w:asciiTheme="majorEastAsia" w:eastAsiaTheme="majorEastAsia" w:hAnsiTheme="majorEastAsia" w:cs="宋体" w:hint="eastAsia"/>
          <w:sz w:val="24"/>
        </w:rPr>
        <w:t xml:space="preserve">    </w:t>
      </w:r>
      <w:r>
        <w:rPr>
          <w:rFonts w:asciiTheme="majorEastAsia" w:eastAsiaTheme="majorEastAsia" w:hAnsiTheme="majorEastAsia" w:cs="宋体" w:hint="eastAsia"/>
          <w:sz w:val="24"/>
        </w:rPr>
        <w:t>高级技师</w:t>
      </w:r>
    </w:p>
    <w:p w:rsidR="00AF096D" w:rsidRDefault="00AF096D">
      <w:pPr>
        <w:pStyle w:val="TOC1"/>
        <w:spacing w:before="100" w:after="100"/>
        <w:jc w:val="center"/>
        <w:rPr>
          <w:rFonts w:asciiTheme="minorHAnsi" w:eastAsiaTheme="minorEastAsia" w:hAnsiTheme="minorHAnsi" w:cstheme="minorBidi"/>
          <w:b w:val="0"/>
          <w:bCs w:val="0"/>
          <w:color w:val="auto"/>
          <w:kern w:val="2"/>
          <w:sz w:val="21"/>
          <w:szCs w:val="22"/>
          <w:lang w:val="zh-CN"/>
        </w:rPr>
      </w:pPr>
    </w:p>
    <w:sdt>
      <w:sdtPr>
        <w:rPr>
          <w:rFonts w:asciiTheme="minorHAnsi" w:eastAsiaTheme="minorEastAsia" w:hAnsiTheme="minorHAnsi" w:cstheme="minorBidi"/>
          <w:b w:val="0"/>
          <w:bCs w:val="0"/>
          <w:color w:val="auto"/>
          <w:kern w:val="2"/>
          <w:sz w:val="21"/>
          <w:szCs w:val="22"/>
          <w:lang w:val="zh-CN"/>
        </w:rPr>
        <w:id w:val="-533261476"/>
        <w:docPartObj>
          <w:docPartGallery w:val="Table of Contents"/>
          <w:docPartUnique/>
        </w:docPartObj>
      </w:sdtPr>
      <w:sdtEndPr/>
      <w:sdtContent>
        <w:p w:rsidR="00AF096D" w:rsidRDefault="00EE7B1C">
          <w:pPr>
            <w:pStyle w:val="TOC1"/>
            <w:spacing w:before="100" w:after="100"/>
            <w:jc w:val="center"/>
            <w:rPr>
              <w:color w:val="auto"/>
            </w:rPr>
          </w:pPr>
          <w:r>
            <w:rPr>
              <w:color w:val="auto"/>
              <w:lang w:val="zh-CN"/>
            </w:rPr>
            <w:t>目录</w:t>
          </w:r>
        </w:p>
        <w:p w:rsidR="00AF096D" w:rsidRDefault="00EE7B1C">
          <w:pPr>
            <w:pStyle w:val="11"/>
            <w:tabs>
              <w:tab w:val="right" w:leader="dot" w:pos="9436"/>
            </w:tabs>
            <w:spacing w:line="420" w:lineRule="exact"/>
          </w:pPr>
          <w:r>
            <w:fldChar w:fldCharType="begin"/>
          </w:r>
          <w:r>
            <w:instrText xml:space="preserve"> TOC \o "1-3" \h \z \u </w:instrText>
          </w:r>
          <w:r>
            <w:fldChar w:fldCharType="separate"/>
          </w:r>
          <w:hyperlink w:anchor="_Toc22141885" w:history="1">
            <w:r>
              <w:rPr>
                <w:rStyle w:val="af"/>
                <w:rFonts w:hint="eastAsia"/>
                <w:color w:val="auto"/>
              </w:rPr>
              <w:t>一、专业设置与定位</w:t>
            </w:r>
            <w:r>
              <w:tab/>
            </w:r>
            <w:r>
              <w:fldChar w:fldCharType="begin"/>
            </w:r>
            <w:r>
              <w:instrText xml:space="preserve"> PAGEREF _Toc22141885 \h </w:instrText>
            </w:r>
            <w:r>
              <w:fldChar w:fldCharType="separate"/>
            </w:r>
            <w:r>
              <w:t>4</w:t>
            </w:r>
            <w:r>
              <w:fldChar w:fldCharType="end"/>
            </w:r>
          </w:hyperlink>
        </w:p>
        <w:p w:rsidR="00AF096D" w:rsidRDefault="00EE7B1C">
          <w:pPr>
            <w:pStyle w:val="21"/>
            <w:tabs>
              <w:tab w:val="right" w:leader="dot" w:pos="9436"/>
            </w:tabs>
            <w:spacing w:line="420" w:lineRule="exact"/>
          </w:pPr>
          <w:hyperlink w:anchor="_Toc22141886" w:history="1">
            <w:r>
              <w:rPr>
                <w:rStyle w:val="af"/>
                <w:color w:val="auto"/>
              </w:rPr>
              <w:t>1.</w:t>
            </w:r>
            <w:r>
              <w:rPr>
                <w:rStyle w:val="af"/>
                <w:rFonts w:hint="eastAsia"/>
                <w:color w:val="auto"/>
              </w:rPr>
              <w:t>【专业名称及代码】</w:t>
            </w:r>
            <w:r>
              <w:tab/>
            </w:r>
            <w:r>
              <w:fldChar w:fldCharType="begin"/>
            </w:r>
            <w:r>
              <w:instrText xml:space="preserve"> PAGEREF _Toc22141886 \h </w:instrText>
            </w:r>
            <w:r>
              <w:fldChar w:fldCharType="separate"/>
            </w:r>
            <w:r>
              <w:t>4</w:t>
            </w:r>
            <w:r>
              <w:fldChar w:fldCharType="end"/>
            </w:r>
          </w:hyperlink>
        </w:p>
        <w:p w:rsidR="00AF096D" w:rsidRDefault="00EE7B1C">
          <w:pPr>
            <w:pStyle w:val="21"/>
            <w:tabs>
              <w:tab w:val="right" w:leader="dot" w:pos="9436"/>
            </w:tabs>
            <w:spacing w:line="420" w:lineRule="exact"/>
          </w:pPr>
          <w:hyperlink w:anchor="_Toc22141887" w:history="1">
            <w:r>
              <w:rPr>
                <w:rStyle w:val="af"/>
                <w:color w:val="auto"/>
              </w:rPr>
              <w:t>2.</w:t>
            </w:r>
            <w:r>
              <w:rPr>
                <w:rStyle w:val="af"/>
                <w:rFonts w:hint="eastAsia"/>
                <w:color w:val="auto"/>
              </w:rPr>
              <w:t>【教育类型】</w:t>
            </w:r>
            <w:r>
              <w:tab/>
            </w:r>
            <w:r>
              <w:fldChar w:fldCharType="begin"/>
            </w:r>
            <w:r>
              <w:instrText xml:space="preserve"> PAGEREF _Toc22141887 \h </w:instrText>
            </w:r>
            <w:r>
              <w:fldChar w:fldCharType="separate"/>
            </w:r>
            <w:r>
              <w:t>4</w:t>
            </w:r>
            <w:r>
              <w:fldChar w:fldCharType="end"/>
            </w:r>
          </w:hyperlink>
        </w:p>
        <w:p w:rsidR="00AF096D" w:rsidRDefault="00EE7B1C">
          <w:pPr>
            <w:pStyle w:val="21"/>
            <w:tabs>
              <w:tab w:val="right" w:leader="dot" w:pos="9436"/>
            </w:tabs>
            <w:spacing w:line="420" w:lineRule="exact"/>
          </w:pPr>
          <w:hyperlink w:anchor="_Toc22141888" w:history="1">
            <w:r>
              <w:rPr>
                <w:rStyle w:val="af"/>
                <w:color w:val="auto"/>
              </w:rPr>
              <w:t>3.</w:t>
            </w:r>
            <w:r>
              <w:rPr>
                <w:rStyle w:val="af"/>
                <w:rFonts w:hint="eastAsia"/>
                <w:color w:val="auto"/>
              </w:rPr>
              <w:t>【招生范围及条件】</w:t>
            </w:r>
            <w:r>
              <w:tab/>
            </w:r>
            <w:r>
              <w:fldChar w:fldCharType="begin"/>
            </w:r>
            <w:r>
              <w:instrText xml:space="preserve"> PAGEREF _Toc22141888 \h </w:instrText>
            </w:r>
            <w:r>
              <w:fldChar w:fldCharType="separate"/>
            </w:r>
            <w:r>
              <w:t>4</w:t>
            </w:r>
            <w:r>
              <w:fldChar w:fldCharType="end"/>
            </w:r>
          </w:hyperlink>
        </w:p>
        <w:p w:rsidR="00AF096D" w:rsidRDefault="00EE7B1C">
          <w:pPr>
            <w:pStyle w:val="21"/>
            <w:tabs>
              <w:tab w:val="right" w:leader="dot" w:pos="9436"/>
            </w:tabs>
            <w:spacing w:line="420" w:lineRule="exact"/>
          </w:pPr>
          <w:hyperlink w:anchor="_Toc22141889" w:history="1">
            <w:r>
              <w:rPr>
                <w:rStyle w:val="af"/>
                <w:color w:val="auto"/>
              </w:rPr>
              <w:t>4.</w:t>
            </w:r>
            <w:r>
              <w:rPr>
                <w:rStyle w:val="af"/>
                <w:rFonts w:hint="eastAsia"/>
                <w:color w:val="auto"/>
              </w:rPr>
              <w:t>【基本学制与学历】</w:t>
            </w:r>
            <w:r>
              <w:tab/>
            </w:r>
            <w:r>
              <w:fldChar w:fldCharType="begin"/>
            </w:r>
            <w:r>
              <w:instrText xml:space="preserve"> PAGEREF _Toc22141889 \h </w:instrText>
            </w:r>
            <w:r>
              <w:fldChar w:fldCharType="separate"/>
            </w:r>
            <w:r>
              <w:t>4</w:t>
            </w:r>
            <w:r>
              <w:fldChar w:fldCharType="end"/>
            </w:r>
          </w:hyperlink>
        </w:p>
        <w:p w:rsidR="00AF096D" w:rsidRDefault="00EE7B1C">
          <w:pPr>
            <w:pStyle w:val="21"/>
            <w:tabs>
              <w:tab w:val="right" w:leader="dot" w:pos="9436"/>
            </w:tabs>
            <w:spacing w:line="420" w:lineRule="exact"/>
          </w:pPr>
          <w:hyperlink w:anchor="_Toc22141890" w:history="1">
            <w:r>
              <w:rPr>
                <w:rStyle w:val="af"/>
                <w:color w:val="auto"/>
              </w:rPr>
              <w:t>5.</w:t>
            </w:r>
            <w:r>
              <w:rPr>
                <w:rStyle w:val="af"/>
                <w:rFonts w:hint="eastAsia"/>
                <w:color w:val="auto"/>
              </w:rPr>
              <w:t>【培养目标】</w:t>
            </w:r>
            <w:r>
              <w:tab/>
            </w:r>
            <w:r>
              <w:fldChar w:fldCharType="begin"/>
            </w:r>
            <w:r>
              <w:instrText xml:space="preserve"> PAGEREF _Toc22141890 \h </w:instrText>
            </w:r>
            <w:r>
              <w:fldChar w:fldCharType="separate"/>
            </w:r>
            <w:r>
              <w:t>4</w:t>
            </w:r>
            <w:r>
              <w:fldChar w:fldCharType="end"/>
            </w:r>
          </w:hyperlink>
        </w:p>
        <w:p w:rsidR="00AF096D" w:rsidRDefault="00EE7B1C">
          <w:pPr>
            <w:pStyle w:val="21"/>
            <w:tabs>
              <w:tab w:val="right" w:leader="dot" w:pos="9436"/>
            </w:tabs>
            <w:spacing w:line="420" w:lineRule="exact"/>
          </w:pPr>
          <w:hyperlink w:anchor="_Toc22141891" w:history="1">
            <w:r>
              <w:rPr>
                <w:rStyle w:val="af"/>
                <w:color w:val="auto"/>
              </w:rPr>
              <w:t>6.</w:t>
            </w:r>
            <w:r>
              <w:rPr>
                <w:rStyle w:val="af"/>
                <w:rFonts w:hint="eastAsia"/>
                <w:color w:val="auto"/>
              </w:rPr>
              <w:t>【培养方式】</w:t>
            </w:r>
            <w:r>
              <w:tab/>
            </w:r>
            <w:r>
              <w:fldChar w:fldCharType="begin"/>
            </w:r>
            <w:r>
              <w:instrText xml:space="preserve"> PAGEREF _Toc22141891 \h </w:instrText>
            </w:r>
            <w:r>
              <w:fldChar w:fldCharType="separate"/>
            </w:r>
            <w:r>
              <w:t>4</w:t>
            </w:r>
            <w:r>
              <w:fldChar w:fldCharType="end"/>
            </w:r>
          </w:hyperlink>
        </w:p>
        <w:p w:rsidR="00AF096D" w:rsidRDefault="00EE7B1C">
          <w:pPr>
            <w:pStyle w:val="11"/>
            <w:tabs>
              <w:tab w:val="right" w:leader="dot" w:pos="9436"/>
            </w:tabs>
            <w:spacing w:line="420" w:lineRule="exact"/>
          </w:pPr>
          <w:hyperlink w:anchor="_Toc22141892" w:history="1">
            <w:r>
              <w:rPr>
                <w:rStyle w:val="af"/>
                <w:rFonts w:hint="eastAsia"/>
                <w:color w:val="auto"/>
              </w:rPr>
              <w:t>二、人才培养规格</w:t>
            </w:r>
            <w:r>
              <w:tab/>
            </w:r>
            <w:r>
              <w:fldChar w:fldCharType="begin"/>
            </w:r>
            <w:r>
              <w:instrText xml:space="preserve"> PAGEREF _Toc22141892 \h </w:instrText>
            </w:r>
            <w:r>
              <w:fldChar w:fldCharType="separate"/>
            </w:r>
            <w:r>
              <w:t>5</w:t>
            </w:r>
            <w:r>
              <w:fldChar w:fldCharType="end"/>
            </w:r>
          </w:hyperlink>
        </w:p>
        <w:p w:rsidR="00AF096D" w:rsidRDefault="00EE7B1C">
          <w:pPr>
            <w:pStyle w:val="21"/>
            <w:tabs>
              <w:tab w:val="right" w:leader="dot" w:pos="9436"/>
            </w:tabs>
            <w:spacing w:line="420" w:lineRule="exact"/>
          </w:pPr>
          <w:hyperlink w:anchor="_Toc22141893" w:history="1">
            <w:r>
              <w:rPr>
                <w:rStyle w:val="af"/>
                <w:color w:val="auto"/>
              </w:rPr>
              <w:t>1.</w:t>
            </w:r>
            <w:r>
              <w:rPr>
                <w:rStyle w:val="af"/>
                <w:rFonts w:hint="eastAsia"/>
                <w:color w:val="auto"/>
              </w:rPr>
              <w:t>【基本素质要求】</w:t>
            </w:r>
            <w:r>
              <w:tab/>
            </w:r>
            <w:r>
              <w:fldChar w:fldCharType="begin"/>
            </w:r>
            <w:r>
              <w:instrText xml:space="preserve"> PAGEREF _Toc22</w:instrText>
            </w:r>
            <w:r>
              <w:instrText xml:space="preserve">141893 \h </w:instrText>
            </w:r>
            <w:r>
              <w:fldChar w:fldCharType="separate"/>
            </w:r>
            <w:r>
              <w:t>5</w:t>
            </w:r>
            <w:r>
              <w:fldChar w:fldCharType="end"/>
            </w:r>
          </w:hyperlink>
        </w:p>
        <w:p w:rsidR="00AF096D" w:rsidRDefault="00EE7B1C">
          <w:pPr>
            <w:pStyle w:val="21"/>
            <w:tabs>
              <w:tab w:val="right" w:leader="dot" w:pos="9436"/>
            </w:tabs>
            <w:spacing w:line="420" w:lineRule="exact"/>
          </w:pPr>
          <w:hyperlink w:anchor="_Toc22141894" w:history="1">
            <w:r>
              <w:rPr>
                <w:rStyle w:val="af"/>
                <w:color w:val="auto"/>
              </w:rPr>
              <w:t>2.</w:t>
            </w:r>
            <w:r>
              <w:rPr>
                <w:rStyle w:val="af"/>
                <w:rFonts w:hint="eastAsia"/>
                <w:color w:val="auto"/>
              </w:rPr>
              <w:t>【职业面向与能力要求】</w:t>
            </w:r>
            <w:r>
              <w:tab/>
            </w:r>
            <w:r>
              <w:fldChar w:fldCharType="begin"/>
            </w:r>
            <w:r>
              <w:instrText xml:space="preserve"> PAGEREF _Toc22141894 \h </w:instrText>
            </w:r>
            <w:r>
              <w:fldChar w:fldCharType="separate"/>
            </w:r>
            <w:r>
              <w:t>6</w:t>
            </w:r>
            <w:r>
              <w:fldChar w:fldCharType="end"/>
            </w:r>
          </w:hyperlink>
        </w:p>
        <w:p w:rsidR="00AF096D" w:rsidRDefault="00EE7B1C">
          <w:pPr>
            <w:pStyle w:val="11"/>
            <w:tabs>
              <w:tab w:val="right" w:leader="dot" w:pos="9436"/>
            </w:tabs>
            <w:spacing w:line="420" w:lineRule="exact"/>
          </w:pPr>
          <w:hyperlink w:anchor="_Toc22141895" w:history="1">
            <w:r>
              <w:rPr>
                <w:rStyle w:val="af"/>
                <w:rFonts w:hint="eastAsia"/>
                <w:color w:val="auto"/>
              </w:rPr>
              <w:t>三、工作任务</w:t>
            </w:r>
            <w:r>
              <w:rPr>
                <w:rStyle w:val="af"/>
                <w:rFonts w:hint="eastAsia"/>
                <w:color w:val="auto"/>
              </w:rPr>
              <w:t>分析与专业能力课程设置</w:t>
            </w:r>
            <w:r>
              <w:tab/>
            </w:r>
            <w:r>
              <w:fldChar w:fldCharType="begin"/>
            </w:r>
            <w:r>
              <w:instrText xml:space="preserve"> PAGEREF _Toc22141895 \h </w:instrText>
            </w:r>
            <w:r>
              <w:fldChar w:fldCharType="separate"/>
            </w:r>
            <w:r>
              <w:t>7</w:t>
            </w:r>
            <w:r>
              <w:fldChar w:fldCharType="end"/>
            </w:r>
          </w:hyperlink>
        </w:p>
        <w:p w:rsidR="00AF096D" w:rsidRDefault="00EE7B1C">
          <w:pPr>
            <w:pStyle w:val="21"/>
            <w:tabs>
              <w:tab w:val="right" w:leader="dot" w:pos="9436"/>
            </w:tabs>
            <w:spacing w:line="420" w:lineRule="exact"/>
          </w:pPr>
          <w:hyperlink w:anchor="_Toc22141896" w:history="1">
            <w:r>
              <w:rPr>
                <w:rStyle w:val="af"/>
                <w:color w:val="auto"/>
              </w:rPr>
              <w:t>1.</w:t>
            </w:r>
            <w:r>
              <w:rPr>
                <w:rStyle w:val="af"/>
                <w:rFonts w:hint="eastAsia"/>
                <w:color w:val="auto"/>
              </w:rPr>
              <w:t>【典型工作任务与职业能力分析】</w:t>
            </w:r>
            <w:r>
              <w:tab/>
            </w:r>
            <w:r>
              <w:fldChar w:fldCharType="begin"/>
            </w:r>
            <w:r>
              <w:instrText xml:space="preserve"> PAGEREF _Toc22141896 \h </w:instrText>
            </w:r>
            <w:r>
              <w:fldChar w:fldCharType="separate"/>
            </w:r>
            <w:r>
              <w:t>8</w:t>
            </w:r>
            <w:r>
              <w:fldChar w:fldCharType="end"/>
            </w:r>
          </w:hyperlink>
        </w:p>
        <w:p w:rsidR="00AF096D" w:rsidRDefault="00EE7B1C">
          <w:pPr>
            <w:pStyle w:val="21"/>
            <w:tabs>
              <w:tab w:val="right" w:leader="dot" w:pos="9436"/>
            </w:tabs>
            <w:spacing w:line="420" w:lineRule="exact"/>
          </w:pPr>
          <w:hyperlink w:anchor="_Toc22141897" w:history="1">
            <w:r>
              <w:rPr>
                <w:rStyle w:val="af"/>
                <w:color w:val="auto"/>
              </w:rPr>
              <w:t>2.</w:t>
            </w:r>
            <w:r>
              <w:rPr>
                <w:rStyle w:val="af"/>
                <w:rFonts w:hint="eastAsia"/>
                <w:color w:val="auto"/>
              </w:rPr>
              <w:t>【实践教学课程体系设计】</w:t>
            </w:r>
            <w:r>
              <w:tab/>
            </w:r>
            <w:r>
              <w:fldChar w:fldCharType="begin"/>
            </w:r>
            <w:r>
              <w:instrText xml:space="preserve"> PAGEREF _Toc22141897 \h </w:instrText>
            </w:r>
            <w:r>
              <w:fldChar w:fldCharType="separate"/>
            </w:r>
            <w:r>
              <w:t>11</w:t>
            </w:r>
            <w:r>
              <w:fldChar w:fldCharType="end"/>
            </w:r>
          </w:hyperlink>
        </w:p>
        <w:p w:rsidR="00AF096D" w:rsidRDefault="00EE7B1C">
          <w:pPr>
            <w:pStyle w:val="11"/>
            <w:tabs>
              <w:tab w:val="right" w:leader="dot" w:pos="9436"/>
            </w:tabs>
            <w:spacing w:line="420" w:lineRule="exact"/>
          </w:pPr>
          <w:hyperlink w:anchor="_Toc22141898" w:history="1">
            <w:r>
              <w:rPr>
                <w:rStyle w:val="af"/>
                <w:rFonts w:hint="eastAsia"/>
                <w:color w:val="auto"/>
              </w:rPr>
              <w:t>四、人才培养模式与课程体系设计</w:t>
            </w:r>
            <w:r>
              <w:tab/>
            </w:r>
            <w:r>
              <w:fldChar w:fldCharType="begin"/>
            </w:r>
            <w:r>
              <w:instrText xml:space="preserve"> PAGEREF _Toc22141898 \h </w:instrText>
            </w:r>
            <w:r>
              <w:fldChar w:fldCharType="separate"/>
            </w:r>
            <w:r>
              <w:t>15</w:t>
            </w:r>
            <w:r>
              <w:fldChar w:fldCharType="end"/>
            </w:r>
          </w:hyperlink>
        </w:p>
        <w:p w:rsidR="00AF096D" w:rsidRDefault="00EE7B1C">
          <w:pPr>
            <w:pStyle w:val="21"/>
            <w:tabs>
              <w:tab w:val="right" w:leader="dot" w:pos="9436"/>
            </w:tabs>
            <w:spacing w:line="420" w:lineRule="exact"/>
          </w:pPr>
          <w:hyperlink w:anchor="_Toc22141899" w:history="1">
            <w:r>
              <w:rPr>
                <w:rStyle w:val="af"/>
                <w:color w:val="auto"/>
              </w:rPr>
              <w:t>1.</w:t>
            </w:r>
            <w:r>
              <w:rPr>
                <w:rStyle w:val="af"/>
                <w:rFonts w:hint="eastAsia"/>
                <w:color w:val="auto"/>
              </w:rPr>
              <w:t>【人才培养模式】</w:t>
            </w:r>
            <w:r>
              <w:tab/>
            </w:r>
            <w:r>
              <w:fldChar w:fldCharType="begin"/>
            </w:r>
            <w:r>
              <w:instrText xml:space="preserve"> PAGEREF _Toc22141899 \h </w:instrText>
            </w:r>
            <w:r>
              <w:fldChar w:fldCharType="separate"/>
            </w:r>
            <w:r>
              <w:t>15</w:t>
            </w:r>
            <w:r>
              <w:fldChar w:fldCharType="end"/>
            </w:r>
          </w:hyperlink>
        </w:p>
        <w:p w:rsidR="00AF096D" w:rsidRDefault="00EE7B1C">
          <w:pPr>
            <w:pStyle w:val="21"/>
            <w:tabs>
              <w:tab w:val="right" w:leader="dot" w:pos="9436"/>
            </w:tabs>
            <w:spacing w:line="420" w:lineRule="exact"/>
          </w:pPr>
          <w:hyperlink w:anchor="_Toc22141900" w:history="1">
            <w:r>
              <w:rPr>
                <w:rStyle w:val="af"/>
                <w:color w:val="auto"/>
              </w:rPr>
              <w:t>2.</w:t>
            </w:r>
            <w:r>
              <w:rPr>
                <w:rStyle w:val="af"/>
                <w:rFonts w:hint="eastAsia"/>
                <w:color w:val="auto"/>
              </w:rPr>
              <w:t>【课程体系设计】</w:t>
            </w:r>
            <w:r>
              <w:tab/>
            </w:r>
            <w:r>
              <w:fldChar w:fldCharType="begin"/>
            </w:r>
            <w:r>
              <w:instrText xml:space="preserve"> PAGEREF _Toc22141900 \h </w:instrText>
            </w:r>
            <w:r>
              <w:fldChar w:fldCharType="separate"/>
            </w:r>
            <w:r>
              <w:t>15</w:t>
            </w:r>
            <w:r>
              <w:fldChar w:fldCharType="end"/>
            </w:r>
          </w:hyperlink>
        </w:p>
        <w:p w:rsidR="00AF096D" w:rsidRDefault="00EE7B1C">
          <w:pPr>
            <w:pStyle w:val="21"/>
            <w:tabs>
              <w:tab w:val="right" w:leader="dot" w:pos="9436"/>
            </w:tabs>
            <w:spacing w:line="420" w:lineRule="exact"/>
          </w:pPr>
          <w:hyperlink w:anchor="_Toc22141901" w:history="1">
            <w:r>
              <w:rPr>
                <w:rStyle w:val="af"/>
                <w:color w:val="auto"/>
              </w:rPr>
              <w:t>3.</w:t>
            </w:r>
            <w:r>
              <w:rPr>
                <w:rStyle w:val="af"/>
                <w:rFonts w:hint="eastAsia"/>
                <w:color w:val="auto"/>
              </w:rPr>
              <w:t>【学业评价】</w:t>
            </w:r>
            <w:r>
              <w:tab/>
            </w:r>
            <w:r>
              <w:fldChar w:fldCharType="begin"/>
            </w:r>
            <w:r>
              <w:instrText xml:space="preserve"> PAGEREF _Toc22141901 \h </w:instrText>
            </w:r>
            <w:r>
              <w:fldChar w:fldCharType="separate"/>
            </w:r>
            <w:r>
              <w:t>21</w:t>
            </w:r>
            <w:r>
              <w:fldChar w:fldCharType="end"/>
            </w:r>
          </w:hyperlink>
        </w:p>
        <w:p w:rsidR="00AF096D" w:rsidRDefault="00EE7B1C">
          <w:pPr>
            <w:pStyle w:val="21"/>
            <w:tabs>
              <w:tab w:val="right" w:leader="dot" w:pos="9436"/>
            </w:tabs>
            <w:spacing w:line="420" w:lineRule="exact"/>
          </w:pPr>
          <w:hyperlink w:anchor="_Toc22141902" w:history="1">
            <w:r>
              <w:rPr>
                <w:rStyle w:val="af"/>
                <w:color w:val="auto"/>
              </w:rPr>
              <w:t>4.</w:t>
            </w:r>
            <w:r>
              <w:rPr>
                <w:rStyle w:val="af"/>
                <w:rFonts w:hint="eastAsia"/>
                <w:color w:val="auto"/>
              </w:rPr>
              <w:t>【毕业要求】</w:t>
            </w:r>
            <w:r>
              <w:tab/>
            </w:r>
            <w:r>
              <w:fldChar w:fldCharType="begin"/>
            </w:r>
            <w:r>
              <w:instrText xml:space="preserve"> PAGEREF _Toc22</w:instrText>
            </w:r>
            <w:r>
              <w:instrText xml:space="preserve">141902 \h </w:instrText>
            </w:r>
            <w:r>
              <w:fldChar w:fldCharType="separate"/>
            </w:r>
            <w:r>
              <w:t>21</w:t>
            </w:r>
            <w:r>
              <w:fldChar w:fldCharType="end"/>
            </w:r>
          </w:hyperlink>
        </w:p>
        <w:p w:rsidR="00AF096D" w:rsidRDefault="00EE7B1C">
          <w:pPr>
            <w:pStyle w:val="11"/>
            <w:tabs>
              <w:tab w:val="right" w:leader="dot" w:pos="9436"/>
            </w:tabs>
            <w:spacing w:line="420" w:lineRule="exact"/>
          </w:pPr>
          <w:hyperlink w:anchor="_Toc22141903" w:history="1">
            <w:r>
              <w:rPr>
                <w:rStyle w:val="af"/>
                <w:rFonts w:hint="eastAsia"/>
                <w:color w:val="auto"/>
              </w:rPr>
              <w:t>五、教学计划</w:t>
            </w:r>
            <w:r>
              <w:tab/>
            </w:r>
            <w:r>
              <w:fldChar w:fldCharType="begin"/>
            </w:r>
            <w:r>
              <w:instrText xml:space="preserve"> PAGEREF _Toc22141903 \h </w:instrText>
            </w:r>
            <w:r>
              <w:fldChar w:fldCharType="separate"/>
            </w:r>
            <w:r>
              <w:t>23</w:t>
            </w:r>
            <w:r>
              <w:fldChar w:fldCharType="end"/>
            </w:r>
          </w:hyperlink>
        </w:p>
        <w:p w:rsidR="00AF096D" w:rsidRDefault="00EE7B1C">
          <w:pPr>
            <w:pStyle w:val="21"/>
            <w:tabs>
              <w:tab w:val="right" w:leader="dot" w:pos="9436"/>
            </w:tabs>
            <w:spacing w:line="420" w:lineRule="exact"/>
          </w:pPr>
          <w:hyperlink w:anchor="_Toc22141904" w:history="1">
            <w:r>
              <w:rPr>
                <w:rStyle w:val="af"/>
                <w:color w:val="auto"/>
              </w:rPr>
              <w:t>1.</w:t>
            </w:r>
            <w:r>
              <w:rPr>
                <w:rStyle w:val="af"/>
                <w:rFonts w:hint="eastAsia"/>
                <w:color w:val="auto"/>
              </w:rPr>
              <w:t>【专业教学计划】</w:t>
            </w:r>
            <w:r>
              <w:tab/>
            </w:r>
            <w:r>
              <w:fldChar w:fldCharType="begin"/>
            </w:r>
            <w:r>
              <w:instrText xml:space="preserve"> PAGEREF _Toc22141904 \h </w:instrText>
            </w:r>
            <w:r>
              <w:fldChar w:fldCharType="separate"/>
            </w:r>
            <w:r>
              <w:t>23</w:t>
            </w:r>
            <w:r>
              <w:fldChar w:fldCharType="end"/>
            </w:r>
          </w:hyperlink>
        </w:p>
        <w:p w:rsidR="00AF096D" w:rsidRDefault="00EE7B1C">
          <w:pPr>
            <w:pStyle w:val="21"/>
            <w:tabs>
              <w:tab w:val="right" w:leader="dot" w:pos="9436"/>
            </w:tabs>
            <w:spacing w:line="420" w:lineRule="exact"/>
          </w:pPr>
          <w:hyperlink w:anchor="_Toc22141905" w:history="1">
            <w:r>
              <w:rPr>
                <w:rStyle w:val="af"/>
                <w:color w:val="auto"/>
              </w:rPr>
              <w:t>2.</w:t>
            </w:r>
            <w:r>
              <w:rPr>
                <w:rStyle w:val="af"/>
                <w:rFonts w:hint="eastAsia"/>
                <w:color w:val="auto"/>
              </w:rPr>
              <w:t>【专业教学计划实施说明】</w:t>
            </w:r>
            <w:r>
              <w:tab/>
            </w:r>
            <w:r>
              <w:fldChar w:fldCharType="begin"/>
            </w:r>
            <w:r>
              <w:instrText xml:space="preserve"> PAGEREF _Toc22141905 \h </w:instrText>
            </w:r>
            <w:r>
              <w:fldChar w:fldCharType="separate"/>
            </w:r>
            <w:r>
              <w:t>32</w:t>
            </w:r>
            <w:r>
              <w:fldChar w:fldCharType="end"/>
            </w:r>
          </w:hyperlink>
        </w:p>
        <w:p w:rsidR="00AF096D" w:rsidRDefault="00EE7B1C">
          <w:pPr>
            <w:pStyle w:val="11"/>
            <w:tabs>
              <w:tab w:val="right" w:leader="dot" w:pos="9436"/>
            </w:tabs>
            <w:spacing w:line="420" w:lineRule="exact"/>
          </w:pPr>
          <w:hyperlink w:anchor="_Toc22141906" w:history="1">
            <w:r>
              <w:rPr>
                <w:rStyle w:val="af"/>
                <w:rFonts w:hint="eastAsia"/>
                <w:color w:val="auto"/>
              </w:rPr>
              <w:t>六、教学进程总体安排</w:t>
            </w:r>
            <w:r>
              <w:tab/>
            </w:r>
            <w:r>
              <w:fldChar w:fldCharType="begin"/>
            </w:r>
            <w:r>
              <w:instrText xml:space="preserve"> PAGEREF _Toc22141906 \h </w:instrText>
            </w:r>
            <w:r>
              <w:fldChar w:fldCharType="separate"/>
            </w:r>
            <w:r>
              <w:t>33</w:t>
            </w:r>
            <w:r>
              <w:fldChar w:fldCharType="end"/>
            </w:r>
          </w:hyperlink>
        </w:p>
        <w:p w:rsidR="00AF096D" w:rsidRDefault="00EE7B1C">
          <w:pPr>
            <w:pStyle w:val="11"/>
            <w:tabs>
              <w:tab w:val="right" w:leader="dot" w:pos="9436"/>
            </w:tabs>
            <w:spacing w:line="420" w:lineRule="exact"/>
          </w:pPr>
          <w:hyperlink w:anchor="_Toc22141907" w:history="1">
            <w:r>
              <w:rPr>
                <w:rStyle w:val="af"/>
                <w:rFonts w:hint="eastAsia"/>
                <w:color w:val="auto"/>
              </w:rPr>
              <w:t>七、实施保障</w:t>
            </w:r>
            <w:r>
              <w:tab/>
            </w:r>
            <w:r>
              <w:fldChar w:fldCharType="begin"/>
            </w:r>
            <w:r>
              <w:instrText xml:space="preserve"> PAGEREF _Toc22141907 \h </w:instrText>
            </w:r>
            <w:r>
              <w:fldChar w:fldCharType="separate"/>
            </w:r>
            <w:r>
              <w:t>34</w:t>
            </w:r>
            <w:r>
              <w:fldChar w:fldCharType="end"/>
            </w:r>
          </w:hyperlink>
        </w:p>
        <w:p w:rsidR="00AF096D" w:rsidRDefault="00EE7B1C">
          <w:pPr>
            <w:pStyle w:val="21"/>
            <w:tabs>
              <w:tab w:val="right" w:leader="dot" w:pos="9436"/>
            </w:tabs>
            <w:spacing w:line="420" w:lineRule="exact"/>
          </w:pPr>
          <w:hyperlink w:anchor="_Toc22141908" w:history="1">
            <w:r>
              <w:rPr>
                <w:rStyle w:val="af"/>
                <w:color w:val="auto"/>
              </w:rPr>
              <w:t>1.</w:t>
            </w:r>
            <w:r>
              <w:rPr>
                <w:rStyle w:val="af"/>
                <w:rFonts w:hint="eastAsia"/>
                <w:color w:val="auto"/>
              </w:rPr>
              <w:t>【师资队伍】</w:t>
            </w:r>
            <w:r>
              <w:tab/>
            </w:r>
            <w:r>
              <w:fldChar w:fldCharType="begin"/>
            </w:r>
            <w:r>
              <w:instrText xml:space="preserve"> PAGEREF _Toc22141908 \h </w:instrText>
            </w:r>
            <w:r>
              <w:fldChar w:fldCharType="separate"/>
            </w:r>
            <w:r>
              <w:t>34</w:t>
            </w:r>
            <w:r>
              <w:fldChar w:fldCharType="end"/>
            </w:r>
          </w:hyperlink>
        </w:p>
        <w:p w:rsidR="00AF096D" w:rsidRDefault="00EE7B1C">
          <w:pPr>
            <w:pStyle w:val="21"/>
            <w:tabs>
              <w:tab w:val="right" w:leader="dot" w:pos="9436"/>
            </w:tabs>
            <w:spacing w:line="420" w:lineRule="exact"/>
          </w:pPr>
          <w:hyperlink w:anchor="_Toc22141909" w:history="1">
            <w:r>
              <w:rPr>
                <w:rStyle w:val="af"/>
                <w:color w:val="auto"/>
              </w:rPr>
              <w:t>2.</w:t>
            </w:r>
            <w:r>
              <w:rPr>
                <w:rStyle w:val="af"/>
                <w:rFonts w:hint="eastAsia"/>
                <w:color w:val="auto"/>
              </w:rPr>
              <w:t>【教学设施】</w:t>
            </w:r>
            <w:r>
              <w:tab/>
            </w:r>
            <w:r>
              <w:fldChar w:fldCharType="begin"/>
            </w:r>
            <w:r>
              <w:instrText xml:space="preserve"> PAGEREF _Toc22141909 \h </w:instrText>
            </w:r>
            <w:r>
              <w:fldChar w:fldCharType="separate"/>
            </w:r>
            <w:r>
              <w:t>34</w:t>
            </w:r>
            <w:r>
              <w:fldChar w:fldCharType="end"/>
            </w:r>
          </w:hyperlink>
        </w:p>
        <w:p w:rsidR="00AF096D" w:rsidRDefault="00EE7B1C">
          <w:pPr>
            <w:pStyle w:val="21"/>
            <w:tabs>
              <w:tab w:val="right" w:leader="dot" w:pos="9436"/>
            </w:tabs>
            <w:spacing w:line="420" w:lineRule="exact"/>
          </w:pPr>
          <w:hyperlink w:anchor="_Toc22141910" w:history="1">
            <w:r>
              <w:rPr>
                <w:rStyle w:val="af"/>
                <w:color w:val="auto"/>
              </w:rPr>
              <w:t>3.</w:t>
            </w:r>
            <w:r>
              <w:rPr>
                <w:rStyle w:val="af"/>
                <w:rFonts w:hint="eastAsia"/>
                <w:color w:val="auto"/>
              </w:rPr>
              <w:t>【教学资源】</w:t>
            </w:r>
            <w:r>
              <w:tab/>
            </w:r>
            <w:r>
              <w:fldChar w:fldCharType="begin"/>
            </w:r>
            <w:r>
              <w:instrText xml:space="preserve"> PAGEREF _Toc22141910 \h </w:instrText>
            </w:r>
            <w:r>
              <w:fldChar w:fldCharType="separate"/>
            </w:r>
            <w:r>
              <w:t>34</w:t>
            </w:r>
            <w:r>
              <w:fldChar w:fldCharType="end"/>
            </w:r>
          </w:hyperlink>
        </w:p>
        <w:p w:rsidR="00AF096D" w:rsidRDefault="00EE7B1C">
          <w:pPr>
            <w:pStyle w:val="21"/>
            <w:tabs>
              <w:tab w:val="right" w:leader="dot" w:pos="9436"/>
            </w:tabs>
            <w:spacing w:line="420" w:lineRule="exact"/>
          </w:pPr>
          <w:hyperlink w:anchor="_Toc22141911" w:history="1">
            <w:r>
              <w:rPr>
                <w:rStyle w:val="af"/>
                <w:color w:val="auto"/>
              </w:rPr>
              <w:t>4.</w:t>
            </w:r>
            <w:r>
              <w:rPr>
                <w:rStyle w:val="af"/>
                <w:rFonts w:hint="eastAsia"/>
                <w:color w:val="auto"/>
              </w:rPr>
              <w:t>【教学方法】</w:t>
            </w:r>
            <w:r>
              <w:tab/>
            </w:r>
            <w:r>
              <w:fldChar w:fldCharType="begin"/>
            </w:r>
            <w:r>
              <w:instrText xml:space="preserve"> PAGEREF _Toc22141911 \h </w:instrText>
            </w:r>
            <w:r>
              <w:fldChar w:fldCharType="separate"/>
            </w:r>
            <w:r>
              <w:t>35</w:t>
            </w:r>
            <w:r>
              <w:fldChar w:fldCharType="end"/>
            </w:r>
          </w:hyperlink>
        </w:p>
        <w:p w:rsidR="00AF096D" w:rsidRDefault="00EE7B1C">
          <w:pPr>
            <w:pStyle w:val="21"/>
            <w:tabs>
              <w:tab w:val="right" w:leader="dot" w:pos="9436"/>
            </w:tabs>
            <w:spacing w:line="420" w:lineRule="exact"/>
          </w:pPr>
          <w:hyperlink w:anchor="_Toc22141912" w:history="1">
            <w:r>
              <w:rPr>
                <w:rStyle w:val="af"/>
                <w:color w:val="auto"/>
              </w:rPr>
              <w:t>5.</w:t>
            </w:r>
            <w:r>
              <w:rPr>
                <w:rStyle w:val="af"/>
                <w:rFonts w:hint="eastAsia"/>
                <w:color w:val="auto"/>
              </w:rPr>
              <w:t>【教学评价】</w:t>
            </w:r>
            <w:r>
              <w:tab/>
            </w:r>
            <w:r>
              <w:fldChar w:fldCharType="begin"/>
            </w:r>
            <w:r>
              <w:instrText xml:space="preserve"> PAGEREF _Toc22141912 \h </w:instrText>
            </w:r>
            <w:r>
              <w:fldChar w:fldCharType="separate"/>
            </w:r>
            <w:r>
              <w:t>35</w:t>
            </w:r>
            <w:r>
              <w:fldChar w:fldCharType="end"/>
            </w:r>
          </w:hyperlink>
        </w:p>
        <w:p w:rsidR="00AF096D" w:rsidRDefault="00EE7B1C">
          <w:pPr>
            <w:pStyle w:val="21"/>
            <w:tabs>
              <w:tab w:val="right" w:leader="dot" w:pos="9436"/>
            </w:tabs>
            <w:spacing w:line="420" w:lineRule="exact"/>
          </w:pPr>
          <w:hyperlink w:anchor="_Toc22141913" w:history="1">
            <w:r>
              <w:rPr>
                <w:rStyle w:val="af"/>
                <w:color w:val="auto"/>
              </w:rPr>
              <w:t>6.</w:t>
            </w:r>
            <w:r>
              <w:rPr>
                <w:rStyle w:val="af"/>
                <w:rFonts w:hint="eastAsia"/>
                <w:color w:val="auto"/>
              </w:rPr>
              <w:t>【质量管理】</w:t>
            </w:r>
            <w:r>
              <w:tab/>
            </w:r>
            <w:r>
              <w:fldChar w:fldCharType="begin"/>
            </w:r>
            <w:r>
              <w:instrText xml:space="preserve"> PAGEREF _Toc22141913 \h </w:instrText>
            </w:r>
            <w:r>
              <w:fldChar w:fldCharType="separate"/>
            </w:r>
            <w:r>
              <w:t>35</w:t>
            </w:r>
            <w:r>
              <w:fldChar w:fldCharType="end"/>
            </w:r>
          </w:hyperlink>
        </w:p>
        <w:p w:rsidR="00AF096D" w:rsidRDefault="00EE7B1C">
          <w:pPr>
            <w:spacing w:line="276" w:lineRule="auto"/>
          </w:pPr>
          <w:r>
            <w:rPr>
              <w:b/>
              <w:bCs/>
              <w:lang w:val="zh-CN"/>
            </w:rPr>
            <w:fldChar w:fldCharType="end"/>
          </w:r>
        </w:p>
      </w:sdtContent>
    </w:sdt>
    <w:p w:rsidR="00AF096D" w:rsidRDefault="00AF096D">
      <w:pPr>
        <w:spacing w:line="360" w:lineRule="auto"/>
        <w:ind w:right="1200" w:firstLineChars="200" w:firstLine="480"/>
        <w:jc w:val="center"/>
        <w:rPr>
          <w:rFonts w:ascii="宋体" w:eastAsia="宋体" w:hAnsi="宋体" w:cs="宋体"/>
          <w:sz w:val="24"/>
          <w:szCs w:val="24"/>
        </w:rPr>
        <w:sectPr w:rsidR="00AF096D">
          <w:headerReference w:type="default" r:id="rId9"/>
          <w:footerReference w:type="default" r:id="rId10"/>
          <w:pgSz w:w="11906" w:h="16838"/>
          <w:pgMar w:top="1134" w:right="1134" w:bottom="1134" w:left="1134" w:header="851" w:footer="992" w:gutter="0"/>
          <w:pgNumType w:start="1"/>
          <w:cols w:space="720"/>
          <w:titlePg/>
          <w:docGrid w:type="lines" w:linePitch="312"/>
        </w:sectPr>
      </w:pPr>
    </w:p>
    <w:p w:rsidR="00AF096D" w:rsidRDefault="00EE7B1C">
      <w:pPr>
        <w:pStyle w:val="1"/>
      </w:pPr>
      <w:bookmarkStart w:id="1" w:name="_Toc22141885"/>
      <w:bookmarkEnd w:id="0"/>
      <w:r>
        <w:rPr>
          <w:rFonts w:hint="eastAsia"/>
        </w:rPr>
        <w:lastRenderedPageBreak/>
        <w:t>一、专业设置与定位</w:t>
      </w:r>
      <w:bookmarkEnd w:id="1"/>
    </w:p>
    <w:p w:rsidR="00AF096D" w:rsidRDefault="00EE7B1C">
      <w:pPr>
        <w:pStyle w:val="2"/>
        <w:rPr>
          <w:sz w:val="24"/>
          <w:szCs w:val="24"/>
        </w:rPr>
      </w:pPr>
      <w:bookmarkStart w:id="2" w:name="_Toc22141886"/>
      <w:r>
        <w:rPr>
          <w:rFonts w:hint="eastAsia"/>
          <w:sz w:val="24"/>
          <w:szCs w:val="24"/>
        </w:rPr>
        <w:t>1.</w:t>
      </w:r>
      <w:r>
        <w:rPr>
          <w:rFonts w:hint="eastAsia"/>
          <w:sz w:val="24"/>
          <w:szCs w:val="24"/>
        </w:rPr>
        <w:t>【专业名称及代码】</w:t>
      </w:r>
      <w:bookmarkEnd w:id="2"/>
    </w:p>
    <w:p w:rsidR="00AF096D" w:rsidRDefault="00EE7B1C">
      <w:pPr>
        <w:rPr>
          <w:rFonts w:asciiTheme="majorEastAsia" w:eastAsiaTheme="majorEastAsia" w:hAnsiTheme="majorEastAsia"/>
        </w:rPr>
      </w:pPr>
      <w:r>
        <w:rPr>
          <w:rFonts w:asciiTheme="majorEastAsia" w:eastAsiaTheme="majorEastAsia" w:hAnsiTheme="majorEastAsia" w:hint="eastAsia"/>
        </w:rPr>
        <w:t xml:space="preserve">　　</w:t>
      </w:r>
      <w:r>
        <w:rPr>
          <w:rFonts w:ascii="宋体" w:eastAsia="宋体" w:hAnsi="宋体" w:hint="eastAsia"/>
        </w:rPr>
        <w:t>新能源汽车技术</w:t>
      </w:r>
      <w:r>
        <w:rPr>
          <w:rFonts w:ascii="宋体" w:eastAsia="宋体" w:hAnsi="宋体" w:hint="eastAsia"/>
        </w:rPr>
        <w:t>(560707)</w:t>
      </w:r>
    </w:p>
    <w:p w:rsidR="00AF096D" w:rsidRDefault="00EE7B1C">
      <w:pPr>
        <w:pStyle w:val="2"/>
        <w:rPr>
          <w:sz w:val="24"/>
          <w:szCs w:val="24"/>
        </w:rPr>
      </w:pPr>
      <w:bookmarkStart w:id="3" w:name="_Toc22141887"/>
      <w:r>
        <w:rPr>
          <w:rFonts w:hint="eastAsia"/>
          <w:sz w:val="24"/>
          <w:szCs w:val="24"/>
        </w:rPr>
        <w:t>2.</w:t>
      </w:r>
      <w:r>
        <w:rPr>
          <w:rFonts w:hint="eastAsia"/>
          <w:sz w:val="24"/>
          <w:szCs w:val="24"/>
        </w:rPr>
        <w:t>【教育类型】</w:t>
      </w:r>
      <w:bookmarkEnd w:id="3"/>
    </w:p>
    <w:p w:rsidR="00AF096D" w:rsidRDefault="00EE7B1C">
      <w:r>
        <w:rPr>
          <w:rFonts w:hint="eastAsia"/>
        </w:rPr>
        <w:t xml:space="preserve">　　教育类型：高等职业教育</w:t>
      </w:r>
    </w:p>
    <w:p w:rsidR="00AF096D" w:rsidRDefault="00EE7B1C">
      <w:pPr>
        <w:pStyle w:val="2"/>
        <w:rPr>
          <w:sz w:val="24"/>
          <w:szCs w:val="24"/>
        </w:rPr>
      </w:pPr>
      <w:bookmarkStart w:id="4" w:name="_Toc22141888"/>
      <w:r>
        <w:rPr>
          <w:rFonts w:hint="eastAsia"/>
          <w:sz w:val="24"/>
          <w:szCs w:val="24"/>
        </w:rPr>
        <w:t>3.</w:t>
      </w:r>
      <w:r>
        <w:rPr>
          <w:rFonts w:hint="eastAsia"/>
          <w:sz w:val="24"/>
          <w:szCs w:val="24"/>
        </w:rPr>
        <w:t>【招生范围及条件】</w:t>
      </w:r>
      <w:bookmarkEnd w:id="4"/>
    </w:p>
    <w:p w:rsidR="00AF096D" w:rsidRDefault="00EE7B1C">
      <w:pPr>
        <w:rPr>
          <w:color w:val="FF0000"/>
        </w:rPr>
      </w:pPr>
      <w:r>
        <w:rPr>
          <w:rFonts w:asciiTheme="majorEastAsia" w:eastAsiaTheme="majorEastAsia" w:hAnsiTheme="majorEastAsia" w:hint="eastAsia"/>
        </w:rPr>
        <w:t xml:space="preserve">　　</w:t>
      </w:r>
      <w:r>
        <w:rPr>
          <w:rFonts w:asciiTheme="minorEastAsia" w:hAnsiTheme="minorEastAsia" w:hint="eastAsia"/>
        </w:rPr>
        <w:t>面向企业在职员工，自愿报名、按照相关程序录取。</w:t>
      </w:r>
    </w:p>
    <w:p w:rsidR="00AF096D" w:rsidRDefault="00AF096D">
      <w:pPr>
        <w:rPr>
          <w:rFonts w:asciiTheme="majorEastAsia" w:eastAsiaTheme="majorEastAsia" w:hAnsiTheme="majorEastAsia"/>
        </w:rPr>
      </w:pPr>
    </w:p>
    <w:p w:rsidR="00AF096D" w:rsidRDefault="00EE7B1C">
      <w:pPr>
        <w:pStyle w:val="2"/>
        <w:rPr>
          <w:sz w:val="24"/>
          <w:szCs w:val="24"/>
        </w:rPr>
      </w:pPr>
      <w:bookmarkStart w:id="5" w:name="_Toc22141889"/>
      <w:r>
        <w:rPr>
          <w:rFonts w:hint="eastAsia"/>
          <w:sz w:val="24"/>
          <w:szCs w:val="24"/>
        </w:rPr>
        <w:t>4.</w:t>
      </w:r>
      <w:r>
        <w:rPr>
          <w:rFonts w:hint="eastAsia"/>
          <w:sz w:val="24"/>
          <w:szCs w:val="24"/>
        </w:rPr>
        <w:t>【基本学制与学历】</w:t>
      </w:r>
      <w:bookmarkEnd w:id="5"/>
    </w:p>
    <w:p w:rsidR="00AF096D" w:rsidRDefault="00EE7B1C">
      <w:pPr>
        <w:spacing w:line="360" w:lineRule="auto"/>
        <w:ind w:firstLineChars="200" w:firstLine="420"/>
      </w:pPr>
      <w:r>
        <w:rPr>
          <w:rFonts w:hint="eastAsia"/>
        </w:rPr>
        <w:t>基本学制三年，实行弹性学制，推行学分制，允许学生采用半工半读、工学交替等方式分阶段完成学业。学习合格取得全日制普通专科</w:t>
      </w:r>
      <w:r>
        <w:rPr>
          <w:rFonts w:hint="eastAsia"/>
        </w:rPr>
        <w:t>(</w:t>
      </w:r>
      <w:r>
        <w:rPr>
          <w:rFonts w:hint="eastAsia"/>
        </w:rPr>
        <w:t>高职）学历。</w:t>
      </w:r>
    </w:p>
    <w:p w:rsidR="00AF096D" w:rsidRDefault="00EE7B1C">
      <w:pPr>
        <w:pStyle w:val="2"/>
        <w:rPr>
          <w:sz w:val="24"/>
          <w:szCs w:val="24"/>
        </w:rPr>
      </w:pPr>
      <w:bookmarkStart w:id="6" w:name="_Toc22141890"/>
      <w:r>
        <w:rPr>
          <w:rFonts w:hint="eastAsia"/>
          <w:sz w:val="24"/>
          <w:szCs w:val="24"/>
        </w:rPr>
        <w:t>5.</w:t>
      </w:r>
      <w:r>
        <w:rPr>
          <w:rFonts w:hint="eastAsia"/>
          <w:sz w:val="24"/>
          <w:szCs w:val="24"/>
        </w:rPr>
        <w:t>【培养目标】</w:t>
      </w:r>
      <w:bookmarkEnd w:id="6"/>
    </w:p>
    <w:p w:rsidR="00AF096D" w:rsidRDefault="00EE7B1C">
      <w:pPr>
        <w:spacing w:line="360" w:lineRule="auto"/>
        <w:ind w:firstLineChars="200" w:firstLine="420"/>
      </w:pPr>
      <w:r>
        <w:rPr>
          <w:rFonts w:hint="eastAsia"/>
        </w:rPr>
        <w:t>本专业培养与我国社会主义现代化建设要求相适应，德、智、体、美、劳</w:t>
      </w:r>
      <w:bookmarkStart w:id="7" w:name="_GoBack"/>
      <w:bookmarkEnd w:id="7"/>
      <w:r>
        <w:rPr>
          <w:rFonts w:hint="eastAsia"/>
        </w:rPr>
        <w:t>全面发展，面向新能源汽车领域，既能从事新能源汽车销售、运营、检测、诊断、维护、维修等工作，又能胜任检测、诊断、维护、维修学徒岗位工作，具备良好职业道德素养和较强的沟通能力，具有强烈的团队意识和执行力，具有掌握相应专业知识的能力，具有电工的基本操作技能，具有新能源汽车整车诊断、调教的能力，能独立学习与职业相关的新技术、新知识，对社会、企业和客户有强烈责任意识，能在生产、建设、服务、管理第一线工作的发展型、复合型和创新型的技术技能人才。</w:t>
      </w:r>
    </w:p>
    <w:p w:rsidR="00AF096D" w:rsidRDefault="00EE7B1C">
      <w:pPr>
        <w:pStyle w:val="2"/>
        <w:rPr>
          <w:sz w:val="24"/>
          <w:szCs w:val="24"/>
        </w:rPr>
      </w:pPr>
      <w:bookmarkStart w:id="8" w:name="_Toc22141891"/>
      <w:r>
        <w:rPr>
          <w:rFonts w:hint="eastAsia"/>
          <w:sz w:val="24"/>
          <w:szCs w:val="24"/>
        </w:rPr>
        <w:t>6.</w:t>
      </w:r>
      <w:r>
        <w:rPr>
          <w:rFonts w:hint="eastAsia"/>
          <w:sz w:val="24"/>
          <w:szCs w:val="24"/>
        </w:rPr>
        <w:t>【培养方式</w:t>
      </w:r>
      <w:r>
        <w:rPr>
          <w:rFonts w:hint="eastAsia"/>
          <w:sz w:val="24"/>
          <w:szCs w:val="24"/>
        </w:rPr>
        <w:t>】</w:t>
      </w:r>
      <w:bookmarkEnd w:id="8"/>
    </w:p>
    <w:p w:rsidR="00AF096D" w:rsidRDefault="00EE7B1C">
      <w:pPr>
        <w:spacing w:line="360" w:lineRule="auto"/>
        <w:ind w:firstLine="420"/>
        <w:rPr>
          <w:rFonts w:asciiTheme="majorEastAsia" w:eastAsiaTheme="majorEastAsia" w:hAnsiTheme="majorEastAsia"/>
        </w:rPr>
      </w:pPr>
      <w:r>
        <w:rPr>
          <w:rFonts w:hint="eastAsia"/>
        </w:rPr>
        <w:t>学校和企业联合招生、一体化育人，以企业在岗培养为主。学校承担系统的专业知识学习和技能训练；企业通过师博带徒形式，依据培养方案进行岗位技能训练，真正实现校企一体化育人。教学任务由学校教师和企业师傅共同承担，形成双导师制</w:t>
      </w:r>
      <w:r>
        <w:rPr>
          <w:rFonts w:asciiTheme="majorEastAsia" w:eastAsiaTheme="majorEastAsia" w:hAnsiTheme="majorEastAsia" w:hint="eastAsia"/>
        </w:rPr>
        <w:t>。</w:t>
      </w:r>
    </w:p>
    <w:p w:rsidR="00AF096D" w:rsidRDefault="00EE7B1C">
      <w:pPr>
        <w:pStyle w:val="1"/>
      </w:pPr>
      <w:bookmarkStart w:id="9" w:name="_Toc22141892"/>
      <w:r>
        <w:rPr>
          <w:rFonts w:hint="eastAsia"/>
        </w:rPr>
        <w:lastRenderedPageBreak/>
        <w:t>二、人才培养规格</w:t>
      </w:r>
      <w:bookmarkEnd w:id="9"/>
    </w:p>
    <w:p w:rsidR="00AF096D" w:rsidRDefault="00EE7B1C">
      <w:pPr>
        <w:pStyle w:val="2"/>
        <w:rPr>
          <w:sz w:val="24"/>
          <w:szCs w:val="24"/>
        </w:rPr>
      </w:pPr>
      <w:bookmarkStart w:id="10" w:name="_Toc22141893"/>
      <w:r>
        <w:rPr>
          <w:rFonts w:hint="eastAsia"/>
          <w:sz w:val="24"/>
          <w:szCs w:val="24"/>
        </w:rPr>
        <w:t>1.</w:t>
      </w:r>
      <w:r>
        <w:rPr>
          <w:rFonts w:hint="eastAsia"/>
          <w:sz w:val="24"/>
          <w:szCs w:val="24"/>
        </w:rPr>
        <w:t>【基本素质要求】</w:t>
      </w:r>
      <w:bookmarkEnd w:id="10"/>
    </w:p>
    <w:p w:rsidR="00AF096D" w:rsidRDefault="00EE7B1C">
      <w:pPr>
        <w:spacing w:line="360" w:lineRule="auto"/>
        <w:rPr>
          <w:b/>
        </w:rPr>
      </w:pPr>
      <w:r>
        <w:rPr>
          <w:rFonts w:hint="eastAsia"/>
          <w:b/>
        </w:rPr>
        <w:t>1.1</w:t>
      </w:r>
      <w:r>
        <w:rPr>
          <w:rFonts w:hint="eastAsia"/>
          <w:b/>
        </w:rPr>
        <w:t>政治思想素质</w:t>
      </w:r>
    </w:p>
    <w:p w:rsidR="00AF096D" w:rsidRDefault="00EE7B1C">
      <w:pPr>
        <w:spacing w:line="360" w:lineRule="auto"/>
        <w:ind w:firstLineChars="200" w:firstLine="420"/>
      </w:pPr>
      <w:r>
        <w:rPr>
          <w:rFonts w:hint="eastAsia"/>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rsidR="00AF096D" w:rsidRDefault="00EE7B1C">
      <w:pPr>
        <w:spacing w:line="360" w:lineRule="auto"/>
        <w:rPr>
          <w:b/>
        </w:rPr>
      </w:pPr>
      <w:r>
        <w:rPr>
          <w:rFonts w:hint="eastAsia"/>
          <w:b/>
        </w:rPr>
        <w:t xml:space="preserve">1.2 </w:t>
      </w:r>
      <w:r>
        <w:rPr>
          <w:rFonts w:hint="eastAsia"/>
          <w:b/>
        </w:rPr>
        <w:t>职业道德与职业素养</w:t>
      </w:r>
    </w:p>
    <w:p w:rsidR="00AF096D" w:rsidRDefault="00EE7B1C">
      <w:pPr>
        <w:spacing w:line="360" w:lineRule="auto"/>
        <w:ind w:firstLineChars="200" w:firstLine="420"/>
      </w:pPr>
      <w:r>
        <w:rPr>
          <w:rFonts w:hint="eastAsia"/>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rsidR="00AF096D" w:rsidRDefault="00EE7B1C">
      <w:pPr>
        <w:spacing w:line="360" w:lineRule="auto"/>
        <w:rPr>
          <w:b/>
        </w:rPr>
      </w:pPr>
      <w:r>
        <w:rPr>
          <w:rFonts w:hint="eastAsia"/>
          <w:b/>
        </w:rPr>
        <w:t>1.3</w:t>
      </w:r>
      <w:r>
        <w:rPr>
          <w:rFonts w:hint="eastAsia"/>
          <w:b/>
        </w:rPr>
        <w:t>身心素质和人文素养</w:t>
      </w:r>
    </w:p>
    <w:p w:rsidR="00AF096D" w:rsidRDefault="00EE7B1C">
      <w:pPr>
        <w:spacing w:line="360" w:lineRule="auto"/>
        <w:ind w:firstLineChars="200" w:firstLine="420"/>
        <w:sectPr w:rsidR="00AF096D">
          <w:pgSz w:w="11906" w:h="16838"/>
          <w:pgMar w:top="1134" w:right="1134" w:bottom="1134" w:left="1134" w:header="851" w:footer="992" w:gutter="0"/>
          <w:cols w:space="425"/>
          <w:docGrid w:type="lines" w:linePitch="312"/>
        </w:sectPr>
      </w:pPr>
      <w:r>
        <w:rPr>
          <w:rFonts w:hint="eastAsia"/>
        </w:rPr>
        <w:t>具有健康的体魄和心理、健全的人格，能够掌握基本运动知识和一两项运动技能；具有感受美、表现美、鉴赏美、创造美的能力，具有一定的审美</w:t>
      </w:r>
      <w:r>
        <w:rPr>
          <w:rFonts w:hint="eastAsia"/>
        </w:rPr>
        <w:t>和人文素养，能够形成一两项艺术特长或爱好；掌握一定的学习方法，具有良好的生活习惯、行为习惯和自我管理能力</w:t>
      </w:r>
    </w:p>
    <w:p w:rsidR="00AF096D" w:rsidRDefault="00EE7B1C">
      <w:pPr>
        <w:pStyle w:val="2"/>
        <w:rPr>
          <w:sz w:val="24"/>
          <w:szCs w:val="24"/>
        </w:rPr>
      </w:pPr>
      <w:bookmarkStart w:id="11" w:name="_Toc22141894"/>
      <w:r>
        <w:rPr>
          <w:rFonts w:hint="eastAsia"/>
          <w:sz w:val="24"/>
          <w:szCs w:val="24"/>
        </w:rPr>
        <w:lastRenderedPageBreak/>
        <w:t>2.</w:t>
      </w:r>
      <w:r>
        <w:rPr>
          <w:rFonts w:hint="eastAsia"/>
          <w:sz w:val="24"/>
          <w:szCs w:val="24"/>
        </w:rPr>
        <w:t>【职业面向与能力要求】</w:t>
      </w:r>
      <w:bookmarkEnd w:id="11"/>
    </w:p>
    <w:p w:rsidR="00AF096D" w:rsidRDefault="00EE7B1C">
      <w:pPr>
        <w:ind w:firstLine="420"/>
        <w:rPr>
          <w:rFonts w:asciiTheme="majorEastAsia" w:eastAsiaTheme="majorEastAsia" w:hAnsiTheme="majorEastAsia"/>
          <w:b/>
        </w:rPr>
      </w:pPr>
      <w:r>
        <w:rPr>
          <w:rFonts w:asciiTheme="majorEastAsia" w:eastAsiaTheme="majorEastAsia" w:hAnsiTheme="majorEastAsia"/>
          <w:b/>
        </w:rPr>
        <w:t>2.1</w:t>
      </w:r>
      <w:r>
        <w:rPr>
          <w:rFonts w:asciiTheme="majorEastAsia" w:eastAsiaTheme="majorEastAsia" w:hAnsiTheme="majorEastAsia" w:hint="eastAsia"/>
          <w:b/>
        </w:rPr>
        <w:t>职业面向描述用图表表示</w:t>
      </w:r>
    </w:p>
    <w:tbl>
      <w:tblPr>
        <w:tblW w:w="14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1485"/>
        <w:gridCol w:w="2551"/>
        <w:gridCol w:w="3119"/>
        <w:gridCol w:w="2693"/>
        <w:gridCol w:w="3054"/>
      </w:tblGrid>
      <w:tr w:rsidR="00AF096D">
        <w:trPr>
          <w:jc w:val="center"/>
        </w:trPr>
        <w:tc>
          <w:tcPr>
            <w:tcW w:w="1326"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所属专业大类</w:t>
            </w:r>
          </w:p>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（代码）</w:t>
            </w:r>
          </w:p>
        </w:tc>
        <w:tc>
          <w:tcPr>
            <w:tcW w:w="1485"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所属专业类</w:t>
            </w:r>
          </w:p>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（代码）</w:t>
            </w: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对应行业</w:t>
            </w:r>
          </w:p>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（代码）</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主要职业类别（代码）</w:t>
            </w:r>
          </w:p>
        </w:tc>
        <w:tc>
          <w:tcPr>
            <w:tcW w:w="2693"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主要岗位类别</w:t>
            </w:r>
          </w:p>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（或技术领域）</w:t>
            </w:r>
          </w:p>
        </w:tc>
        <w:tc>
          <w:tcPr>
            <w:tcW w:w="3054"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职业资格或职业技能等级证书</w:t>
            </w:r>
          </w:p>
        </w:tc>
      </w:tr>
      <w:tr w:rsidR="00AF096D">
        <w:trPr>
          <w:jc w:val="center"/>
        </w:trPr>
        <w:tc>
          <w:tcPr>
            <w:tcW w:w="1326" w:type="dxa"/>
            <w:vMerge w:val="restart"/>
            <w:vAlign w:val="center"/>
          </w:tcPr>
          <w:p w:rsidR="00AF096D" w:rsidRDefault="00EE7B1C">
            <w:pPr>
              <w:spacing w:line="240" w:lineRule="exact"/>
              <w:jc w:val="center"/>
              <w:rPr>
                <w:rFonts w:ascii="宋体" w:eastAsia="宋体" w:hAnsi="宋体"/>
                <w:sz w:val="18"/>
                <w:szCs w:val="18"/>
              </w:rPr>
            </w:pPr>
            <w:r>
              <w:rPr>
                <w:rFonts w:ascii="宋体" w:eastAsia="宋体" w:hAnsi="宋体"/>
                <w:sz w:val="18"/>
                <w:szCs w:val="18"/>
              </w:rPr>
              <w:t>汽车制造类</w:t>
            </w:r>
            <w:r>
              <w:rPr>
                <w:rFonts w:ascii="宋体" w:eastAsia="宋体" w:hAnsi="宋体" w:hint="eastAsia"/>
                <w:sz w:val="18"/>
                <w:szCs w:val="18"/>
              </w:rPr>
              <w:t>(</w:t>
            </w:r>
            <w:r>
              <w:rPr>
                <w:rFonts w:ascii="宋体" w:eastAsia="宋体" w:hAnsi="宋体"/>
                <w:sz w:val="18"/>
                <w:szCs w:val="18"/>
              </w:rPr>
              <w:t>5607</w:t>
            </w:r>
            <w:r>
              <w:rPr>
                <w:rFonts w:ascii="宋体" w:eastAsia="宋体" w:hAnsi="宋体" w:hint="eastAsia"/>
                <w:sz w:val="18"/>
                <w:szCs w:val="18"/>
              </w:rPr>
              <w:t>)</w:t>
            </w:r>
          </w:p>
        </w:tc>
        <w:tc>
          <w:tcPr>
            <w:tcW w:w="1485" w:type="dxa"/>
            <w:vMerge w:val="restart"/>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新能源汽车技术</w:t>
            </w:r>
            <w:r>
              <w:rPr>
                <w:rFonts w:ascii="宋体" w:eastAsia="宋体" w:hAnsi="宋体" w:hint="eastAsia"/>
                <w:sz w:val="18"/>
                <w:szCs w:val="18"/>
              </w:rPr>
              <w:t>(560707)</w:t>
            </w: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sz w:val="18"/>
                <w:szCs w:val="18"/>
              </w:rPr>
              <w:t>汽车制造业</w:t>
            </w:r>
            <w:r>
              <w:rPr>
                <w:rFonts w:ascii="宋体" w:eastAsia="宋体" w:hAnsi="宋体" w:hint="eastAsia"/>
                <w:sz w:val="18"/>
                <w:szCs w:val="18"/>
              </w:rPr>
              <w:t>(</w:t>
            </w:r>
            <w:r>
              <w:rPr>
                <w:rFonts w:ascii="宋体" w:eastAsia="宋体" w:hAnsi="宋体"/>
                <w:sz w:val="18"/>
                <w:szCs w:val="18"/>
              </w:rPr>
              <w:t>36</w:t>
            </w:r>
            <w:r>
              <w:rPr>
                <w:rFonts w:ascii="宋体" w:eastAsia="宋体" w:hAnsi="宋体" w:hint="eastAsia"/>
                <w:sz w:val="18"/>
                <w:szCs w:val="18"/>
              </w:rPr>
              <w:t>)</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汽车制造人员</w:t>
            </w:r>
            <w:r>
              <w:rPr>
                <w:rFonts w:ascii="宋体" w:eastAsia="宋体" w:hAnsi="宋体" w:hint="eastAsia"/>
                <w:sz w:val="18"/>
                <w:szCs w:val="18"/>
              </w:rPr>
              <w:t>(6-22)</w:t>
            </w:r>
          </w:p>
        </w:tc>
        <w:tc>
          <w:tcPr>
            <w:tcW w:w="2693" w:type="dxa"/>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汽车品牌高级管理；</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管理岗位。</w:t>
            </w:r>
          </w:p>
        </w:tc>
        <w:tc>
          <w:tcPr>
            <w:tcW w:w="3054" w:type="dxa"/>
            <w:vMerge w:val="restart"/>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全国高校英语应用能力等级证书；</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全国计算机信息高新技术；</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3.</w:t>
            </w:r>
            <w:r>
              <w:rPr>
                <w:rFonts w:ascii="宋体" w:eastAsia="宋体" w:hAnsi="宋体" w:hint="eastAsia"/>
                <w:sz w:val="18"/>
                <w:szCs w:val="18"/>
              </w:rPr>
              <w:t>电工上岗证；</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4.</w:t>
            </w:r>
            <w:r>
              <w:rPr>
                <w:rFonts w:ascii="宋体" w:eastAsia="宋体" w:hAnsi="宋体" w:hint="eastAsia"/>
                <w:sz w:val="18"/>
                <w:szCs w:val="18"/>
              </w:rPr>
              <w:t>机动车驾驶证；</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5.</w:t>
            </w:r>
            <w:r>
              <w:rPr>
                <w:rFonts w:ascii="宋体" w:eastAsia="宋体" w:hAnsi="宋体" w:hint="eastAsia"/>
                <w:sz w:val="18"/>
                <w:szCs w:val="18"/>
              </w:rPr>
              <w:t>全国汽车维修专项技能认证资格。</w:t>
            </w: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sz w:val="18"/>
                <w:szCs w:val="18"/>
              </w:rPr>
              <w:t>机动车</w:t>
            </w:r>
            <w:r>
              <w:rPr>
                <w:rFonts w:ascii="宋体" w:eastAsia="宋体" w:hAnsi="宋体" w:hint="eastAsia"/>
                <w:sz w:val="18"/>
                <w:szCs w:val="18"/>
              </w:rPr>
              <w:t>、</w:t>
            </w:r>
            <w:r>
              <w:rPr>
                <w:rFonts w:ascii="宋体" w:eastAsia="宋体" w:hAnsi="宋体"/>
                <w:sz w:val="18"/>
                <w:szCs w:val="18"/>
              </w:rPr>
              <w:t>电子产品和日用产品</w:t>
            </w:r>
          </w:p>
          <w:p w:rsidR="00AF096D" w:rsidRDefault="00EE7B1C">
            <w:pPr>
              <w:spacing w:line="240" w:lineRule="exact"/>
              <w:jc w:val="center"/>
              <w:rPr>
                <w:rFonts w:ascii="宋体" w:eastAsia="宋体" w:hAnsi="宋体"/>
                <w:sz w:val="18"/>
                <w:szCs w:val="18"/>
              </w:rPr>
            </w:pPr>
            <w:r>
              <w:rPr>
                <w:rFonts w:ascii="宋体" w:eastAsia="宋体" w:hAnsi="宋体"/>
                <w:sz w:val="18"/>
                <w:szCs w:val="18"/>
              </w:rPr>
              <w:t>修理业</w:t>
            </w:r>
            <w:r>
              <w:rPr>
                <w:rFonts w:ascii="宋体" w:eastAsia="宋体" w:hAnsi="宋体" w:hint="eastAsia"/>
                <w:sz w:val="18"/>
                <w:szCs w:val="18"/>
              </w:rPr>
              <w:t>(81)</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修理及制作服务人员</w:t>
            </w:r>
            <w:r>
              <w:rPr>
                <w:rFonts w:ascii="宋体" w:eastAsia="宋体" w:hAnsi="宋体" w:hint="eastAsia"/>
                <w:sz w:val="18"/>
                <w:szCs w:val="18"/>
              </w:rPr>
              <w:t>(4-12)</w:t>
            </w:r>
          </w:p>
        </w:tc>
        <w:tc>
          <w:tcPr>
            <w:tcW w:w="2693" w:type="dxa"/>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汽车维修技师；</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汽车售后企业文员；</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3.</w:t>
            </w:r>
            <w:r>
              <w:rPr>
                <w:rFonts w:ascii="宋体" w:eastAsia="宋体" w:hAnsi="宋体" w:hint="eastAsia"/>
                <w:sz w:val="18"/>
                <w:szCs w:val="18"/>
              </w:rPr>
              <w:t>汽车仓管专员；</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4.</w:t>
            </w:r>
            <w:r>
              <w:rPr>
                <w:rFonts w:ascii="宋体" w:eastAsia="宋体" w:hAnsi="宋体" w:hint="eastAsia"/>
                <w:sz w:val="18"/>
                <w:szCs w:val="18"/>
              </w:rPr>
              <w:t>汽车保险专员；</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5.</w:t>
            </w:r>
            <w:r>
              <w:rPr>
                <w:rFonts w:ascii="宋体" w:eastAsia="宋体" w:hAnsi="宋体" w:hint="eastAsia"/>
                <w:sz w:val="18"/>
                <w:szCs w:val="18"/>
              </w:rPr>
              <w:t>汽车接待顾问。</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sz w:val="18"/>
                <w:szCs w:val="18"/>
              </w:rPr>
              <w:t>零售业</w:t>
            </w:r>
            <w:r>
              <w:rPr>
                <w:rFonts w:ascii="宋体" w:eastAsia="宋体" w:hAnsi="宋体" w:hint="eastAsia"/>
                <w:sz w:val="18"/>
                <w:szCs w:val="18"/>
              </w:rPr>
              <w:t>(52)</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批发与零售服务人员</w:t>
            </w:r>
            <w:r>
              <w:rPr>
                <w:rFonts w:ascii="宋体" w:eastAsia="宋体" w:hAnsi="宋体" w:hint="eastAsia"/>
                <w:sz w:val="18"/>
                <w:szCs w:val="18"/>
              </w:rPr>
              <w:t>(4-01)</w:t>
            </w:r>
          </w:p>
        </w:tc>
        <w:tc>
          <w:tcPr>
            <w:tcW w:w="2693" w:type="dxa"/>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汽车销售顾问</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restart"/>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财经商贸大类（</w:t>
            </w:r>
            <w:r>
              <w:rPr>
                <w:rFonts w:ascii="宋体" w:eastAsia="宋体" w:hAnsi="宋体" w:hint="eastAsia"/>
                <w:sz w:val="18"/>
                <w:szCs w:val="18"/>
              </w:rPr>
              <w:t>63</w:t>
            </w:r>
            <w:r>
              <w:rPr>
                <w:rFonts w:ascii="宋体" w:eastAsia="宋体" w:hAnsi="宋体" w:hint="eastAsia"/>
                <w:sz w:val="18"/>
                <w:szCs w:val="18"/>
              </w:rPr>
              <w:t>）</w:t>
            </w:r>
          </w:p>
        </w:tc>
        <w:tc>
          <w:tcPr>
            <w:tcW w:w="1485" w:type="dxa"/>
            <w:vMerge w:val="restart"/>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市场营销类（</w:t>
            </w:r>
            <w:r>
              <w:rPr>
                <w:rFonts w:ascii="宋体" w:eastAsia="宋体" w:hAnsi="宋体" w:hint="eastAsia"/>
                <w:sz w:val="18"/>
                <w:szCs w:val="18"/>
              </w:rPr>
              <w:t>6307</w:t>
            </w:r>
            <w:r>
              <w:rPr>
                <w:rFonts w:ascii="宋体" w:eastAsia="宋体" w:hAnsi="宋体" w:hint="eastAsia"/>
                <w:sz w:val="18"/>
                <w:szCs w:val="18"/>
              </w:rPr>
              <w:t>）</w:t>
            </w: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汽车及零配件批发</w:t>
            </w:r>
            <w:r>
              <w:rPr>
                <w:rFonts w:ascii="宋体" w:eastAsia="宋体" w:hAnsi="宋体" w:hint="eastAsia"/>
                <w:sz w:val="18"/>
                <w:szCs w:val="18"/>
              </w:rPr>
              <w:t>(5172)</w:t>
            </w:r>
          </w:p>
        </w:tc>
        <w:tc>
          <w:tcPr>
            <w:tcW w:w="3119" w:type="dxa"/>
            <w:vMerge w:val="restart"/>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批发与零售服务人员</w:t>
            </w:r>
            <w:r>
              <w:rPr>
                <w:rFonts w:ascii="宋体" w:eastAsia="宋体" w:hAnsi="宋体" w:hint="eastAsia"/>
                <w:sz w:val="18"/>
                <w:szCs w:val="18"/>
              </w:rPr>
              <w:t>(4-01)</w:t>
            </w:r>
          </w:p>
        </w:tc>
        <w:tc>
          <w:tcPr>
            <w:tcW w:w="2693" w:type="dxa"/>
            <w:vMerge w:val="restart"/>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汽车销售顾问</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二手车鉴定评估</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3.</w:t>
            </w:r>
            <w:r>
              <w:rPr>
                <w:rFonts w:ascii="宋体" w:eastAsia="宋体" w:hAnsi="宋体" w:hint="eastAsia"/>
                <w:sz w:val="18"/>
                <w:szCs w:val="18"/>
              </w:rPr>
              <w:t>配件销售与管理员</w:t>
            </w:r>
          </w:p>
        </w:tc>
        <w:tc>
          <w:tcPr>
            <w:tcW w:w="3054" w:type="dxa"/>
            <w:vMerge w:val="restart"/>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全国高校英语应用能力等级证书；</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全国计算机信息高新技术；</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3.</w:t>
            </w:r>
            <w:r>
              <w:rPr>
                <w:rFonts w:ascii="宋体" w:eastAsia="宋体" w:hAnsi="宋体" w:hint="eastAsia"/>
                <w:sz w:val="18"/>
                <w:szCs w:val="18"/>
              </w:rPr>
              <w:t>机动车驾驶证；</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4.</w:t>
            </w:r>
            <w:r>
              <w:rPr>
                <w:rFonts w:ascii="宋体" w:eastAsia="宋体" w:hAnsi="宋体" w:hint="eastAsia"/>
                <w:sz w:val="18"/>
                <w:szCs w:val="18"/>
              </w:rPr>
              <w:t>汽车运用于维修；</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5.</w:t>
            </w:r>
            <w:r>
              <w:rPr>
                <w:rFonts w:ascii="宋体" w:eastAsia="宋体" w:hAnsi="宋体" w:hint="eastAsia"/>
                <w:sz w:val="18"/>
                <w:szCs w:val="18"/>
              </w:rPr>
              <w:t>智能新能源汽车。</w:t>
            </w:r>
          </w:p>
        </w:tc>
      </w:tr>
      <w:tr w:rsidR="00AF096D">
        <w:trPr>
          <w:jc w:val="center"/>
        </w:trPr>
        <w:tc>
          <w:tcPr>
            <w:tcW w:w="1326" w:type="dxa"/>
            <w:vMerge/>
            <w:vAlign w:val="center"/>
          </w:tcPr>
          <w:p w:rsidR="00AF096D" w:rsidRDefault="00AF096D">
            <w:pPr>
              <w:spacing w:line="240" w:lineRule="exact"/>
              <w:jc w:val="left"/>
              <w:rPr>
                <w:rFonts w:ascii="宋体" w:eastAsia="宋体" w:hAnsi="宋体"/>
                <w:sz w:val="18"/>
                <w:szCs w:val="18"/>
              </w:rPr>
            </w:pPr>
          </w:p>
        </w:tc>
        <w:tc>
          <w:tcPr>
            <w:tcW w:w="1485" w:type="dxa"/>
            <w:vMerge/>
            <w:vAlign w:val="center"/>
          </w:tcPr>
          <w:p w:rsidR="00AF096D" w:rsidRDefault="00AF096D">
            <w:pPr>
              <w:spacing w:line="240" w:lineRule="exact"/>
              <w:jc w:val="left"/>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汽车新车零售</w:t>
            </w:r>
            <w:r>
              <w:rPr>
                <w:rFonts w:ascii="宋体" w:eastAsia="宋体" w:hAnsi="宋体" w:hint="eastAsia"/>
                <w:sz w:val="18"/>
                <w:szCs w:val="18"/>
              </w:rPr>
              <w:t>(5261)</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left"/>
              <w:rPr>
                <w:rFonts w:ascii="宋体" w:eastAsia="宋体" w:hAnsi="宋体"/>
                <w:sz w:val="18"/>
                <w:szCs w:val="18"/>
              </w:rPr>
            </w:pPr>
          </w:p>
        </w:tc>
        <w:tc>
          <w:tcPr>
            <w:tcW w:w="1485" w:type="dxa"/>
            <w:vMerge/>
            <w:vAlign w:val="center"/>
          </w:tcPr>
          <w:p w:rsidR="00AF096D" w:rsidRDefault="00AF096D">
            <w:pPr>
              <w:spacing w:line="240" w:lineRule="exact"/>
              <w:jc w:val="left"/>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汽车旧车零售</w:t>
            </w:r>
            <w:r>
              <w:rPr>
                <w:rFonts w:ascii="宋体" w:eastAsia="宋体" w:hAnsi="宋体" w:hint="eastAsia"/>
                <w:sz w:val="18"/>
                <w:szCs w:val="18"/>
              </w:rPr>
              <w:t>(5262)</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left"/>
              <w:rPr>
                <w:rFonts w:ascii="宋体" w:eastAsia="宋体" w:hAnsi="宋体"/>
                <w:sz w:val="18"/>
                <w:szCs w:val="18"/>
              </w:rPr>
            </w:pPr>
          </w:p>
        </w:tc>
        <w:tc>
          <w:tcPr>
            <w:tcW w:w="1485" w:type="dxa"/>
            <w:vMerge/>
            <w:vAlign w:val="center"/>
          </w:tcPr>
          <w:p w:rsidR="00AF096D" w:rsidRDefault="00AF096D">
            <w:pPr>
              <w:spacing w:line="240" w:lineRule="exact"/>
              <w:jc w:val="left"/>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汽车零配件零售</w:t>
            </w:r>
            <w:r>
              <w:rPr>
                <w:rFonts w:ascii="宋体" w:eastAsia="宋体" w:hAnsi="宋体" w:hint="eastAsia"/>
                <w:sz w:val="18"/>
                <w:szCs w:val="18"/>
              </w:rPr>
              <w:t>(5263)</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left"/>
              <w:rPr>
                <w:rFonts w:ascii="宋体" w:eastAsia="宋体" w:hAnsi="宋体"/>
                <w:sz w:val="18"/>
                <w:szCs w:val="18"/>
              </w:rPr>
            </w:pPr>
          </w:p>
        </w:tc>
        <w:tc>
          <w:tcPr>
            <w:tcW w:w="1485" w:type="dxa"/>
            <w:vMerge/>
            <w:vAlign w:val="center"/>
          </w:tcPr>
          <w:p w:rsidR="00AF096D" w:rsidRDefault="00AF096D">
            <w:pPr>
              <w:spacing w:line="240" w:lineRule="exact"/>
              <w:jc w:val="left"/>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互联网生活服务平台</w:t>
            </w:r>
            <w:r>
              <w:rPr>
                <w:rFonts w:ascii="宋体" w:eastAsia="宋体" w:hAnsi="宋体" w:hint="eastAsia"/>
                <w:sz w:val="18"/>
                <w:szCs w:val="18"/>
              </w:rPr>
              <w:t>(6432)</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信息传输、软件和信息技术服务人员</w:t>
            </w:r>
          </w:p>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(4-0</w:t>
            </w:r>
            <w:r>
              <w:rPr>
                <w:rFonts w:ascii="宋体" w:eastAsia="宋体" w:hAnsi="宋体"/>
                <w:sz w:val="18"/>
                <w:szCs w:val="18"/>
              </w:rPr>
              <w:t>4</w:t>
            </w:r>
            <w:r>
              <w:rPr>
                <w:rFonts w:ascii="宋体" w:eastAsia="宋体" w:hAnsi="宋体" w:hint="eastAsia"/>
                <w:sz w:val="18"/>
                <w:szCs w:val="18"/>
              </w:rPr>
              <w:t>)</w:t>
            </w:r>
          </w:p>
        </w:tc>
        <w:tc>
          <w:tcPr>
            <w:tcW w:w="2693" w:type="dxa"/>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商务拓展</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市场推广</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3.</w:t>
            </w:r>
            <w:r>
              <w:rPr>
                <w:rFonts w:ascii="宋体" w:eastAsia="宋体" w:hAnsi="宋体" w:hint="eastAsia"/>
                <w:sz w:val="18"/>
                <w:szCs w:val="18"/>
              </w:rPr>
              <w:t>用户运营</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left"/>
              <w:rPr>
                <w:rFonts w:ascii="宋体" w:eastAsia="宋体" w:hAnsi="宋体"/>
                <w:sz w:val="18"/>
                <w:szCs w:val="18"/>
              </w:rPr>
            </w:pPr>
          </w:p>
        </w:tc>
        <w:tc>
          <w:tcPr>
            <w:tcW w:w="1485" w:type="dxa"/>
            <w:vMerge/>
            <w:vAlign w:val="center"/>
          </w:tcPr>
          <w:p w:rsidR="00AF096D" w:rsidRDefault="00AF096D">
            <w:pPr>
              <w:spacing w:line="240" w:lineRule="exact"/>
              <w:jc w:val="left"/>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汽车金融公司服务</w:t>
            </w:r>
            <w:r>
              <w:rPr>
                <w:rFonts w:ascii="宋体" w:eastAsia="宋体" w:hAnsi="宋体" w:hint="eastAsia"/>
                <w:sz w:val="18"/>
                <w:szCs w:val="18"/>
              </w:rPr>
              <w:t>(6634)</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金融服务人员</w:t>
            </w:r>
            <w:r>
              <w:rPr>
                <w:rFonts w:ascii="宋体" w:eastAsia="宋体" w:hAnsi="宋体" w:hint="eastAsia"/>
                <w:sz w:val="18"/>
                <w:szCs w:val="18"/>
              </w:rPr>
              <w:t>(4-0</w:t>
            </w:r>
            <w:r>
              <w:rPr>
                <w:rFonts w:ascii="宋体" w:eastAsia="宋体" w:hAnsi="宋体"/>
                <w:sz w:val="18"/>
                <w:szCs w:val="18"/>
              </w:rPr>
              <w:t>5</w:t>
            </w:r>
            <w:r>
              <w:rPr>
                <w:rFonts w:ascii="宋体" w:eastAsia="宋体" w:hAnsi="宋体" w:hint="eastAsia"/>
                <w:sz w:val="18"/>
                <w:szCs w:val="18"/>
              </w:rPr>
              <w:t>)</w:t>
            </w:r>
          </w:p>
        </w:tc>
        <w:tc>
          <w:tcPr>
            <w:tcW w:w="2693" w:type="dxa"/>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汽车金融顾问</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left"/>
              <w:rPr>
                <w:rFonts w:ascii="宋体" w:eastAsia="宋体" w:hAnsi="宋体"/>
                <w:sz w:val="18"/>
                <w:szCs w:val="18"/>
              </w:rPr>
            </w:pPr>
          </w:p>
        </w:tc>
        <w:tc>
          <w:tcPr>
            <w:tcW w:w="1485" w:type="dxa"/>
            <w:vMerge/>
            <w:vAlign w:val="center"/>
          </w:tcPr>
          <w:p w:rsidR="00AF096D" w:rsidRDefault="00AF096D">
            <w:pPr>
              <w:spacing w:line="240" w:lineRule="exact"/>
              <w:jc w:val="left"/>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财产保险</w:t>
            </w:r>
            <w:r>
              <w:rPr>
                <w:rFonts w:ascii="宋体" w:eastAsia="宋体" w:hAnsi="宋体" w:hint="eastAsia"/>
                <w:sz w:val="18"/>
                <w:szCs w:val="18"/>
              </w:rPr>
              <w:t>(6820)</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金融服务人员</w:t>
            </w:r>
            <w:r>
              <w:rPr>
                <w:rFonts w:ascii="宋体" w:eastAsia="宋体" w:hAnsi="宋体" w:hint="eastAsia"/>
                <w:sz w:val="18"/>
                <w:szCs w:val="18"/>
              </w:rPr>
              <w:t>(4-0</w:t>
            </w:r>
            <w:r>
              <w:rPr>
                <w:rFonts w:ascii="宋体" w:eastAsia="宋体" w:hAnsi="宋体"/>
                <w:sz w:val="18"/>
                <w:szCs w:val="18"/>
              </w:rPr>
              <w:t>5</w:t>
            </w:r>
            <w:r>
              <w:rPr>
                <w:rFonts w:ascii="宋体" w:eastAsia="宋体" w:hAnsi="宋体" w:hint="eastAsia"/>
                <w:sz w:val="18"/>
                <w:szCs w:val="18"/>
              </w:rPr>
              <w:t>)</w:t>
            </w:r>
          </w:p>
        </w:tc>
        <w:tc>
          <w:tcPr>
            <w:tcW w:w="2693" w:type="dxa"/>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汽车保险专员</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查勘定损员</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汽车租赁</w:t>
            </w:r>
            <w:r>
              <w:rPr>
                <w:rFonts w:ascii="宋体" w:eastAsia="宋体" w:hAnsi="宋体" w:hint="eastAsia"/>
                <w:sz w:val="18"/>
                <w:szCs w:val="18"/>
              </w:rPr>
              <w:t>(7111)</w:t>
            </w:r>
          </w:p>
        </w:tc>
        <w:tc>
          <w:tcPr>
            <w:tcW w:w="3119"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租赁和商务服务人员</w:t>
            </w:r>
            <w:r>
              <w:rPr>
                <w:rFonts w:ascii="宋体" w:eastAsia="宋体" w:hAnsi="宋体" w:hint="eastAsia"/>
                <w:sz w:val="18"/>
                <w:szCs w:val="18"/>
              </w:rPr>
              <w:t>(4-0</w:t>
            </w:r>
            <w:r>
              <w:rPr>
                <w:rFonts w:ascii="宋体" w:eastAsia="宋体" w:hAnsi="宋体"/>
                <w:sz w:val="18"/>
                <w:szCs w:val="18"/>
              </w:rPr>
              <w:t>7</w:t>
            </w:r>
            <w:r>
              <w:rPr>
                <w:rFonts w:ascii="宋体" w:eastAsia="宋体" w:hAnsi="宋体" w:hint="eastAsia"/>
                <w:sz w:val="18"/>
                <w:szCs w:val="18"/>
              </w:rPr>
              <w:t>)</w:t>
            </w:r>
          </w:p>
        </w:tc>
        <w:tc>
          <w:tcPr>
            <w:tcW w:w="2693" w:type="dxa"/>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汽车租赁专员</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公共电汽车客运</w:t>
            </w:r>
            <w:r>
              <w:rPr>
                <w:rFonts w:ascii="宋体" w:eastAsia="宋体" w:hAnsi="宋体" w:hint="eastAsia"/>
                <w:sz w:val="18"/>
                <w:szCs w:val="18"/>
              </w:rPr>
              <w:t>(5411)</w:t>
            </w:r>
          </w:p>
        </w:tc>
        <w:tc>
          <w:tcPr>
            <w:tcW w:w="3119" w:type="dxa"/>
            <w:vMerge w:val="restart"/>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交通运输、仓储和邮政业服务人员</w:t>
            </w:r>
          </w:p>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(4-0</w:t>
            </w:r>
            <w:r>
              <w:rPr>
                <w:rFonts w:ascii="宋体" w:eastAsia="宋体" w:hAnsi="宋体"/>
                <w:sz w:val="18"/>
                <w:szCs w:val="18"/>
              </w:rPr>
              <w:t>2</w:t>
            </w:r>
            <w:r>
              <w:rPr>
                <w:rFonts w:ascii="宋体" w:eastAsia="宋体" w:hAnsi="宋体" w:hint="eastAsia"/>
                <w:sz w:val="18"/>
                <w:szCs w:val="18"/>
              </w:rPr>
              <w:t>)</w:t>
            </w:r>
          </w:p>
        </w:tc>
        <w:tc>
          <w:tcPr>
            <w:tcW w:w="2693" w:type="dxa"/>
            <w:vMerge w:val="restart"/>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机动车驾驶员</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出租车客运</w:t>
            </w:r>
            <w:r>
              <w:rPr>
                <w:rFonts w:ascii="宋体" w:eastAsia="宋体" w:hAnsi="宋体" w:hint="eastAsia"/>
                <w:sz w:val="18"/>
                <w:szCs w:val="18"/>
              </w:rPr>
              <w:t>(5413)</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长途客运</w:t>
            </w:r>
            <w:r>
              <w:rPr>
                <w:rFonts w:ascii="宋体" w:eastAsia="宋体" w:hAnsi="宋体" w:hint="eastAsia"/>
                <w:sz w:val="18"/>
                <w:szCs w:val="18"/>
              </w:rPr>
              <w:t>(5421)</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普通货物道路运输</w:t>
            </w:r>
            <w:r>
              <w:rPr>
                <w:rFonts w:ascii="宋体" w:eastAsia="宋体" w:hAnsi="宋体" w:hint="eastAsia"/>
                <w:sz w:val="18"/>
                <w:szCs w:val="18"/>
              </w:rPr>
              <w:t>(5431)</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城市配送</w:t>
            </w:r>
            <w:r>
              <w:rPr>
                <w:rFonts w:ascii="宋体" w:eastAsia="宋体" w:hAnsi="宋体" w:hint="eastAsia"/>
                <w:sz w:val="18"/>
                <w:szCs w:val="18"/>
              </w:rPr>
              <w:t>(5437)</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汽柴油车整车制造</w:t>
            </w:r>
            <w:r>
              <w:rPr>
                <w:rFonts w:ascii="宋体" w:eastAsia="宋体" w:hAnsi="宋体" w:hint="eastAsia"/>
                <w:sz w:val="18"/>
                <w:szCs w:val="18"/>
              </w:rPr>
              <w:t>(3611)</w:t>
            </w:r>
          </w:p>
        </w:tc>
        <w:tc>
          <w:tcPr>
            <w:tcW w:w="3119" w:type="dxa"/>
            <w:vMerge w:val="restart"/>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汽车制造人员</w:t>
            </w:r>
            <w:r>
              <w:rPr>
                <w:rFonts w:ascii="宋体" w:eastAsia="宋体" w:hAnsi="宋体" w:hint="eastAsia"/>
                <w:sz w:val="18"/>
                <w:szCs w:val="18"/>
              </w:rPr>
              <w:t>(6-22)</w:t>
            </w:r>
          </w:p>
        </w:tc>
        <w:tc>
          <w:tcPr>
            <w:tcW w:w="2693" w:type="dxa"/>
            <w:vMerge w:val="restart"/>
            <w:vAlign w:val="center"/>
          </w:tcPr>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1.</w:t>
            </w:r>
            <w:r>
              <w:rPr>
                <w:rFonts w:ascii="宋体" w:eastAsia="宋体" w:hAnsi="宋体" w:hint="eastAsia"/>
                <w:sz w:val="18"/>
                <w:szCs w:val="18"/>
              </w:rPr>
              <w:t>汽车装配技术员</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2.</w:t>
            </w:r>
            <w:r>
              <w:rPr>
                <w:rFonts w:ascii="宋体" w:eastAsia="宋体" w:hAnsi="宋体" w:hint="eastAsia"/>
                <w:sz w:val="18"/>
                <w:szCs w:val="18"/>
              </w:rPr>
              <w:t>汽车整车调试技术员</w:t>
            </w:r>
          </w:p>
          <w:p w:rsidR="00AF096D" w:rsidRDefault="00EE7B1C">
            <w:pPr>
              <w:spacing w:line="240" w:lineRule="exact"/>
              <w:jc w:val="left"/>
              <w:rPr>
                <w:rFonts w:ascii="宋体" w:eastAsia="宋体" w:hAnsi="宋体"/>
                <w:sz w:val="18"/>
                <w:szCs w:val="18"/>
              </w:rPr>
            </w:pPr>
            <w:r>
              <w:rPr>
                <w:rFonts w:ascii="宋体" w:eastAsia="宋体" w:hAnsi="宋体" w:hint="eastAsia"/>
                <w:sz w:val="18"/>
                <w:szCs w:val="18"/>
              </w:rPr>
              <w:t>3.</w:t>
            </w:r>
            <w:r>
              <w:rPr>
                <w:rFonts w:ascii="宋体" w:eastAsia="宋体" w:hAnsi="宋体" w:hint="eastAsia"/>
                <w:sz w:val="18"/>
                <w:szCs w:val="18"/>
              </w:rPr>
              <w:t>产品检验和质量管理技术员</w:t>
            </w: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新能源车整车制造</w:t>
            </w:r>
            <w:r>
              <w:rPr>
                <w:rFonts w:ascii="宋体" w:eastAsia="宋体" w:hAnsi="宋体" w:hint="eastAsia"/>
                <w:sz w:val="18"/>
                <w:szCs w:val="18"/>
              </w:rPr>
              <w:t>(3612)</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r w:rsidR="00AF096D">
        <w:trPr>
          <w:jc w:val="center"/>
        </w:trPr>
        <w:tc>
          <w:tcPr>
            <w:tcW w:w="1326" w:type="dxa"/>
            <w:vMerge/>
            <w:vAlign w:val="center"/>
          </w:tcPr>
          <w:p w:rsidR="00AF096D" w:rsidRDefault="00AF096D">
            <w:pPr>
              <w:spacing w:line="240" w:lineRule="exact"/>
              <w:jc w:val="center"/>
              <w:rPr>
                <w:rFonts w:ascii="宋体" w:eastAsia="宋体" w:hAnsi="宋体"/>
                <w:sz w:val="18"/>
                <w:szCs w:val="18"/>
              </w:rPr>
            </w:pPr>
          </w:p>
        </w:tc>
        <w:tc>
          <w:tcPr>
            <w:tcW w:w="1485" w:type="dxa"/>
            <w:vMerge/>
            <w:vAlign w:val="center"/>
          </w:tcPr>
          <w:p w:rsidR="00AF096D" w:rsidRDefault="00AF096D">
            <w:pPr>
              <w:spacing w:line="240" w:lineRule="exact"/>
              <w:jc w:val="center"/>
              <w:rPr>
                <w:rFonts w:ascii="宋体" w:eastAsia="宋体" w:hAnsi="宋体"/>
                <w:sz w:val="18"/>
                <w:szCs w:val="18"/>
              </w:rPr>
            </w:pPr>
          </w:p>
        </w:tc>
        <w:tc>
          <w:tcPr>
            <w:tcW w:w="2551" w:type="dxa"/>
            <w:vAlign w:val="center"/>
          </w:tcPr>
          <w:p w:rsidR="00AF096D" w:rsidRDefault="00EE7B1C">
            <w:pPr>
              <w:spacing w:line="240" w:lineRule="exact"/>
              <w:jc w:val="center"/>
              <w:rPr>
                <w:rFonts w:ascii="宋体" w:eastAsia="宋体" w:hAnsi="宋体"/>
                <w:sz w:val="18"/>
                <w:szCs w:val="18"/>
              </w:rPr>
            </w:pPr>
            <w:r>
              <w:rPr>
                <w:rFonts w:ascii="宋体" w:eastAsia="宋体" w:hAnsi="宋体" w:hint="eastAsia"/>
                <w:sz w:val="18"/>
                <w:szCs w:val="18"/>
              </w:rPr>
              <w:t>汽车零部件及配件制造</w:t>
            </w:r>
            <w:r>
              <w:rPr>
                <w:rFonts w:ascii="宋体" w:eastAsia="宋体" w:hAnsi="宋体" w:hint="eastAsia"/>
                <w:sz w:val="18"/>
                <w:szCs w:val="18"/>
              </w:rPr>
              <w:t>(3670)</w:t>
            </w:r>
          </w:p>
        </w:tc>
        <w:tc>
          <w:tcPr>
            <w:tcW w:w="3119" w:type="dxa"/>
            <w:vMerge/>
            <w:vAlign w:val="center"/>
          </w:tcPr>
          <w:p w:rsidR="00AF096D" w:rsidRDefault="00AF096D">
            <w:pPr>
              <w:spacing w:line="240" w:lineRule="exact"/>
              <w:jc w:val="center"/>
              <w:rPr>
                <w:rFonts w:ascii="宋体" w:eastAsia="宋体" w:hAnsi="宋体"/>
                <w:sz w:val="18"/>
                <w:szCs w:val="18"/>
              </w:rPr>
            </w:pPr>
          </w:p>
        </w:tc>
        <w:tc>
          <w:tcPr>
            <w:tcW w:w="2693" w:type="dxa"/>
            <w:vMerge/>
            <w:vAlign w:val="center"/>
          </w:tcPr>
          <w:p w:rsidR="00AF096D" w:rsidRDefault="00AF096D">
            <w:pPr>
              <w:spacing w:line="240" w:lineRule="exact"/>
              <w:jc w:val="left"/>
              <w:rPr>
                <w:rFonts w:ascii="宋体" w:eastAsia="宋体" w:hAnsi="宋体"/>
                <w:sz w:val="18"/>
                <w:szCs w:val="18"/>
              </w:rPr>
            </w:pPr>
          </w:p>
        </w:tc>
        <w:tc>
          <w:tcPr>
            <w:tcW w:w="3054" w:type="dxa"/>
            <w:vMerge/>
            <w:vAlign w:val="center"/>
          </w:tcPr>
          <w:p w:rsidR="00AF096D" w:rsidRDefault="00AF096D">
            <w:pPr>
              <w:spacing w:line="240" w:lineRule="exact"/>
              <w:rPr>
                <w:rFonts w:ascii="宋体" w:eastAsia="宋体" w:hAnsi="宋体"/>
              </w:rPr>
            </w:pPr>
          </w:p>
        </w:tc>
      </w:tr>
    </w:tbl>
    <w:p w:rsidR="00AF096D" w:rsidRDefault="00AF096D">
      <w:pPr>
        <w:ind w:firstLine="420"/>
        <w:rPr>
          <w:rFonts w:asciiTheme="majorEastAsia" w:eastAsiaTheme="majorEastAsia" w:hAnsiTheme="majorEastAsia"/>
        </w:rPr>
        <w:sectPr w:rsidR="00AF096D">
          <w:pgSz w:w="16838" w:h="11906" w:orient="landscape"/>
          <w:pgMar w:top="1134" w:right="1134" w:bottom="1134" w:left="1134" w:header="851" w:footer="992" w:gutter="0"/>
          <w:cols w:space="425"/>
          <w:docGrid w:type="lines" w:linePitch="312"/>
        </w:sectPr>
      </w:pPr>
    </w:p>
    <w:p w:rsidR="00AF096D" w:rsidRDefault="00EE7B1C">
      <w:pPr>
        <w:ind w:firstLineChars="200" w:firstLine="422"/>
        <w:rPr>
          <w:rFonts w:asciiTheme="majorEastAsia" w:eastAsiaTheme="majorEastAsia" w:hAnsiTheme="majorEastAsia"/>
          <w:b/>
        </w:rPr>
      </w:pPr>
      <w:r>
        <w:rPr>
          <w:rFonts w:asciiTheme="majorEastAsia" w:eastAsiaTheme="majorEastAsia" w:hAnsiTheme="majorEastAsia" w:hint="eastAsia"/>
          <w:b/>
        </w:rPr>
        <w:lastRenderedPageBreak/>
        <w:t>2.2</w:t>
      </w:r>
      <w:r>
        <w:rPr>
          <w:rFonts w:asciiTheme="majorEastAsia" w:eastAsiaTheme="majorEastAsia" w:hAnsiTheme="majorEastAsia" w:hint="eastAsia"/>
          <w:b/>
        </w:rPr>
        <w:t>能力要求</w:t>
      </w:r>
      <w:r>
        <w:rPr>
          <w:rFonts w:asciiTheme="majorEastAsia" w:eastAsiaTheme="majorEastAsia" w:hAnsiTheme="majorEastAsia" w:hint="eastAsia"/>
          <w:b/>
        </w:rPr>
        <w:t xml:space="preserve"> </w:t>
      </w:r>
    </w:p>
    <w:p w:rsidR="00AF096D" w:rsidRDefault="00EE7B1C">
      <w:pPr>
        <w:spacing w:line="360" w:lineRule="auto"/>
        <w:ind w:firstLineChars="200" w:firstLine="420"/>
        <w:rPr>
          <w:rFonts w:ascii="宋体" w:eastAsia="宋体" w:hAnsi="宋体"/>
        </w:rPr>
      </w:pPr>
      <w:bookmarkStart w:id="12" w:name="_Toc22141895"/>
      <w:r>
        <w:rPr>
          <w:rFonts w:ascii="宋体" w:eastAsia="宋体" w:hAnsi="宋体" w:hint="eastAsia"/>
        </w:rPr>
        <w:t xml:space="preserve">2.2.1 </w:t>
      </w:r>
      <w:r>
        <w:rPr>
          <w:rFonts w:ascii="宋体" w:eastAsia="宋体" w:hAnsi="宋体" w:hint="eastAsia"/>
        </w:rPr>
        <w:t>知识</w:t>
      </w:r>
    </w:p>
    <w:p w:rsidR="00AF096D" w:rsidRDefault="00EE7B1C">
      <w:pPr>
        <w:spacing w:line="360" w:lineRule="auto"/>
        <w:ind w:firstLineChars="200" w:firstLine="420"/>
        <w:rPr>
          <w:rFonts w:ascii="宋体" w:eastAsia="宋体" w:hAnsi="宋体"/>
        </w:rPr>
      </w:pPr>
      <w:r>
        <w:rPr>
          <w:rFonts w:ascii="宋体" w:eastAsia="宋体" w:hAnsi="宋体" w:hint="eastAsia"/>
        </w:rPr>
        <w:t>(1)</w:t>
      </w:r>
      <w:r>
        <w:rPr>
          <w:rFonts w:ascii="宋体" w:eastAsia="宋体" w:hAnsi="宋体" w:hint="eastAsia"/>
        </w:rPr>
        <w:t>掌握必备的思想政治理论、科学文化基础知识和中华优秀传统文化知识；</w:t>
      </w:r>
    </w:p>
    <w:p w:rsidR="00AF096D" w:rsidRDefault="00EE7B1C">
      <w:pPr>
        <w:spacing w:line="360" w:lineRule="auto"/>
        <w:ind w:firstLineChars="200" w:firstLine="420"/>
        <w:rPr>
          <w:rFonts w:ascii="宋体" w:eastAsia="宋体" w:hAnsi="宋体"/>
        </w:rPr>
      </w:pPr>
      <w:r>
        <w:rPr>
          <w:rFonts w:ascii="宋体" w:eastAsia="宋体" w:hAnsi="宋体" w:hint="eastAsia"/>
        </w:rPr>
        <w:t>(2)</w:t>
      </w:r>
      <w:r>
        <w:rPr>
          <w:rFonts w:ascii="宋体" w:eastAsia="宋体" w:hAnsi="宋体" w:hint="eastAsia"/>
        </w:rPr>
        <w:t>熟悉与本专业相关的法律法规以及环境保护、安全消防、文明生产相关知识；</w:t>
      </w:r>
    </w:p>
    <w:p w:rsidR="00AF096D" w:rsidRDefault="00EE7B1C">
      <w:pPr>
        <w:spacing w:line="360" w:lineRule="auto"/>
        <w:ind w:firstLineChars="200" w:firstLine="420"/>
        <w:rPr>
          <w:rFonts w:ascii="宋体" w:eastAsia="宋体" w:hAnsi="宋体"/>
        </w:rPr>
      </w:pPr>
      <w:r>
        <w:rPr>
          <w:rFonts w:ascii="宋体" w:eastAsia="宋体" w:hAnsi="宋体" w:hint="eastAsia"/>
        </w:rPr>
        <w:t>(3)</w:t>
      </w:r>
      <w:r>
        <w:rPr>
          <w:rFonts w:ascii="宋体" w:eastAsia="宋体" w:hAnsi="宋体" w:hint="eastAsia"/>
        </w:rPr>
        <w:t>掌握新能源汽车结构及基本原理；</w:t>
      </w:r>
    </w:p>
    <w:p w:rsidR="00AF096D" w:rsidRDefault="00EE7B1C">
      <w:pPr>
        <w:spacing w:line="360" w:lineRule="auto"/>
        <w:ind w:firstLineChars="200" w:firstLine="420"/>
        <w:rPr>
          <w:rFonts w:ascii="宋体" w:eastAsia="宋体" w:hAnsi="宋体"/>
        </w:rPr>
      </w:pPr>
      <w:r>
        <w:rPr>
          <w:rFonts w:ascii="宋体" w:eastAsia="宋体" w:hAnsi="宋体" w:hint="eastAsia"/>
        </w:rPr>
        <w:t>(4)</w:t>
      </w:r>
      <w:r>
        <w:rPr>
          <w:rFonts w:ascii="宋体" w:eastAsia="宋体" w:hAnsi="宋体" w:hint="eastAsia"/>
        </w:rPr>
        <w:t>掌握新能源汽车电池、电机、电控的结构及基本原理；</w:t>
      </w:r>
    </w:p>
    <w:p w:rsidR="00AF096D" w:rsidRDefault="00EE7B1C">
      <w:pPr>
        <w:spacing w:line="360" w:lineRule="auto"/>
        <w:ind w:firstLineChars="200" w:firstLine="420"/>
        <w:rPr>
          <w:rFonts w:ascii="宋体" w:eastAsia="宋体" w:hAnsi="宋体"/>
        </w:rPr>
      </w:pPr>
      <w:r>
        <w:rPr>
          <w:rFonts w:ascii="宋体" w:eastAsia="宋体" w:hAnsi="宋体" w:hint="eastAsia"/>
        </w:rPr>
        <w:t>(5)</w:t>
      </w:r>
      <w:r>
        <w:rPr>
          <w:rFonts w:ascii="宋体" w:eastAsia="宋体" w:hAnsi="宋体" w:hint="eastAsia"/>
        </w:rPr>
        <w:t>掌握新能源汽车整车控制系统的结构及基本原理；</w:t>
      </w:r>
    </w:p>
    <w:p w:rsidR="00AF096D" w:rsidRDefault="00EE7B1C">
      <w:pPr>
        <w:spacing w:line="360" w:lineRule="auto"/>
        <w:ind w:firstLineChars="200" w:firstLine="420"/>
        <w:rPr>
          <w:rFonts w:ascii="宋体" w:eastAsia="宋体" w:hAnsi="宋体"/>
        </w:rPr>
      </w:pPr>
      <w:r>
        <w:rPr>
          <w:rFonts w:ascii="宋体" w:eastAsia="宋体" w:hAnsi="宋体" w:hint="eastAsia"/>
        </w:rPr>
        <w:t>(6)</w:t>
      </w:r>
      <w:r>
        <w:rPr>
          <w:rFonts w:ascii="宋体" w:eastAsia="宋体" w:hAnsi="宋体" w:hint="eastAsia"/>
        </w:rPr>
        <w:t>掌握新能源汽车综合诊断的基本知识与方法；</w:t>
      </w:r>
    </w:p>
    <w:p w:rsidR="00AF096D" w:rsidRDefault="00EE7B1C">
      <w:pPr>
        <w:spacing w:line="360" w:lineRule="auto"/>
        <w:ind w:firstLineChars="200" w:firstLine="420"/>
        <w:rPr>
          <w:rFonts w:ascii="宋体" w:eastAsia="宋体" w:hAnsi="宋体"/>
        </w:rPr>
      </w:pPr>
      <w:r>
        <w:rPr>
          <w:rFonts w:ascii="宋体" w:eastAsia="宋体" w:hAnsi="宋体" w:hint="eastAsia"/>
        </w:rPr>
        <w:t>(7)</w:t>
      </w:r>
      <w:r>
        <w:rPr>
          <w:rFonts w:ascii="宋体" w:eastAsia="宋体" w:hAnsi="宋体" w:hint="eastAsia"/>
        </w:rPr>
        <w:t>掌握新能源汽车维修接待流程和维修保养的基本常识；</w:t>
      </w:r>
    </w:p>
    <w:p w:rsidR="00AF096D" w:rsidRDefault="00EE7B1C">
      <w:pPr>
        <w:spacing w:line="360" w:lineRule="auto"/>
        <w:ind w:firstLineChars="200" w:firstLine="420"/>
        <w:rPr>
          <w:rFonts w:ascii="宋体" w:eastAsia="宋体" w:hAnsi="宋体"/>
        </w:rPr>
      </w:pPr>
      <w:r>
        <w:rPr>
          <w:rFonts w:ascii="宋体" w:eastAsia="宋体" w:hAnsi="宋体" w:hint="eastAsia"/>
        </w:rPr>
        <w:t>(8)</w:t>
      </w:r>
      <w:r>
        <w:rPr>
          <w:rFonts w:ascii="宋体" w:eastAsia="宋体" w:hAnsi="宋体" w:hint="eastAsia"/>
        </w:rPr>
        <w:t>掌握新能源汽车配件营销与管理方面的基本知识；</w:t>
      </w:r>
    </w:p>
    <w:p w:rsidR="00AF096D" w:rsidRDefault="00EE7B1C">
      <w:pPr>
        <w:spacing w:line="360" w:lineRule="auto"/>
        <w:ind w:firstLineChars="200" w:firstLine="420"/>
        <w:rPr>
          <w:rFonts w:ascii="宋体" w:eastAsia="宋体" w:hAnsi="宋体"/>
        </w:rPr>
      </w:pPr>
      <w:r>
        <w:rPr>
          <w:rFonts w:ascii="宋体" w:eastAsia="宋体" w:hAnsi="宋体" w:hint="eastAsia"/>
        </w:rPr>
        <w:t>(9)</w:t>
      </w:r>
      <w:r>
        <w:rPr>
          <w:rFonts w:ascii="宋体" w:eastAsia="宋体" w:hAnsi="宋体" w:hint="eastAsia"/>
        </w:rPr>
        <w:t>掌握新能源汽车保险与理赔方面的基本知识；</w:t>
      </w:r>
    </w:p>
    <w:p w:rsidR="00AF096D" w:rsidRDefault="00EE7B1C">
      <w:pPr>
        <w:spacing w:line="360" w:lineRule="auto"/>
        <w:ind w:firstLineChars="200" w:firstLine="420"/>
        <w:rPr>
          <w:rFonts w:ascii="宋体" w:eastAsia="宋体" w:hAnsi="宋体"/>
        </w:rPr>
      </w:pPr>
      <w:r>
        <w:rPr>
          <w:rFonts w:ascii="宋体" w:eastAsia="宋体" w:hAnsi="宋体" w:hint="eastAsia"/>
        </w:rPr>
        <w:t>(10)</w:t>
      </w:r>
      <w:r>
        <w:rPr>
          <w:rFonts w:ascii="宋体" w:eastAsia="宋体" w:hAnsi="宋体" w:hint="eastAsia"/>
        </w:rPr>
        <w:t>掌握新能源汽车电子商务方面的基础知识；</w:t>
      </w:r>
    </w:p>
    <w:p w:rsidR="00AF096D" w:rsidRDefault="00EE7B1C">
      <w:pPr>
        <w:spacing w:line="360" w:lineRule="auto"/>
        <w:ind w:firstLineChars="200" w:firstLine="420"/>
        <w:rPr>
          <w:rFonts w:ascii="宋体" w:eastAsia="宋体" w:hAnsi="宋体"/>
        </w:rPr>
      </w:pPr>
      <w:r>
        <w:rPr>
          <w:rFonts w:ascii="宋体" w:eastAsia="宋体" w:hAnsi="宋体" w:hint="eastAsia"/>
        </w:rPr>
        <w:t>(11)</w:t>
      </w:r>
      <w:r>
        <w:rPr>
          <w:rFonts w:ascii="宋体" w:eastAsia="宋体" w:hAnsi="宋体" w:hint="eastAsia"/>
        </w:rPr>
        <w:t>了解新能源汽车最新的技术发展及市场动态。</w:t>
      </w:r>
    </w:p>
    <w:p w:rsidR="00AF096D" w:rsidRDefault="00EE7B1C">
      <w:pPr>
        <w:spacing w:line="360" w:lineRule="auto"/>
        <w:ind w:firstLineChars="200" w:firstLine="420"/>
        <w:rPr>
          <w:rFonts w:ascii="宋体" w:eastAsia="宋体" w:hAnsi="宋体"/>
        </w:rPr>
      </w:pPr>
      <w:r>
        <w:rPr>
          <w:rFonts w:ascii="宋体" w:eastAsia="宋体" w:hAnsi="宋体" w:hint="eastAsia"/>
        </w:rPr>
        <w:t xml:space="preserve">2.2.2 </w:t>
      </w:r>
      <w:r>
        <w:rPr>
          <w:rFonts w:ascii="宋体" w:eastAsia="宋体" w:hAnsi="宋体" w:hint="eastAsia"/>
        </w:rPr>
        <w:t>能力</w:t>
      </w:r>
    </w:p>
    <w:p w:rsidR="00AF096D" w:rsidRDefault="00EE7B1C">
      <w:pPr>
        <w:spacing w:line="360" w:lineRule="auto"/>
        <w:ind w:firstLineChars="200" w:firstLine="420"/>
        <w:rPr>
          <w:rFonts w:ascii="宋体" w:eastAsia="宋体" w:hAnsi="宋体"/>
        </w:rPr>
      </w:pPr>
      <w:r>
        <w:rPr>
          <w:rFonts w:ascii="宋体" w:eastAsia="宋体" w:hAnsi="宋体" w:hint="eastAsia"/>
        </w:rPr>
        <w:t>(1)</w:t>
      </w:r>
      <w:r>
        <w:rPr>
          <w:rFonts w:ascii="宋体" w:eastAsia="宋体" w:hAnsi="宋体" w:hint="eastAsia"/>
        </w:rPr>
        <w:t>具有探究学习、终身学习、分析问题和解决问题的能力；</w:t>
      </w:r>
    </w:p>
    <w:p w:rsidR="00AF096D" w:rsidRDefault="00EE7B1C">
      <w:pPr>
        <w:spacing w:line="360" w:lineRule="auto"/>
        <w:ind w:firstLineChars="200" w:firstLine="420"/>
        <w:rPr>
          <w:rFonts w:ascii="宋体" w:eastAsia="宋体" w:hAnsi="宋体"/>
        </w:rPr>
      </w:pPr>
      <w:r>
        <w:rPr>
          <w:rFonts w:ascii="宋体" w:eastAsia="宋体" w:hAnsi="宋体" w:hint="eastAsia"/>
        </w:rPr>
        <w:t>(2)</w:t>
      </w:r>
      <w:r>
        <w:rPr>
          <w:rFonts w:ascii="宋体" w:eastAsia="宋体" w:hAnsi="宋体" w:hint="eastAsia"/>
        </w:rPr>
        <w:t>具有良好的语言、文字表达能力和沟通能力；</w:t>
      </w:r>
    </w:p>
    <w:p w:rsidR="00AF096D" w:rsidRDefault="00EE7B1C">
      <w:pPr>
        <w:spacing w:line="360" w:lineRule="auto"/>
        <w:ind w:firstLineChars="200" w:firstLine="420"/>
        <w:rPr>
          <w:rFonts w:ascii="宋体" w:eastAsia="宋体" w:hAnsi="宋体"/>
        </w:rPr>
      </w:pPr>
      <w:r>
        <w:rPr>
          <w:rFonts w:ascii="宋体" w:eastAsia="宋体" w:hAnsi="宋体" w:hint="eastAsia"/>
        </w:rPr>
        <w:t>(3)</w:t>
      </w:r>
      <w:r>
        <w:rPr>
          <w:rFonts w:ascii="宋体" w:eastAsia="宋体" w:hAnsi="宋体" w:hint="eastAsia"/>
        </w:rPr>
        <w:t>具有本专业必需的信息技术应用和维护能力；</w:t>
      </w:r>
    </w:p>
    <w:p w:rsidR="00AF096D" w:rsidRDefault="00EE7B1C">
      <w:pPr>
        <w:spacing w:line="360" w:lineRule="auto"/>
        <w:ind w:firstLineChars="200" w:firstLine="420"/>
        <w:rPr>
          <w:rFonts w:ascii="宋体" w:eastAsia="宋体" w:hAnsi="宋体"/>
        </w:rPr>
      </w:pPr>
      <w:r>
        <w:rPr>
          <w:rFonts w:ascii="宋体" w:eastAsia="宋体" w:hAnsi="宋体" w:hint="eastAsia"/>
        </w:rPr>
        <w:t>(4)</w:t>
      </w:r>
      <w:r>
        <w:rPr>
          <w:rFonts w:ascii="宋体" w:eastAsia="宋体" w:hAnsi="宋体" w:hint="eastAsia"/>
        </w:rPr>
        <w:t>具有运用本专业领域所需专业素质能力。</w:t>
      </w:r>
    </w:p>
    <w:p w:rsidR="00AF096D" w:rsidRDefault="00EE7B1C">
      <w:pPr>
        <w:spacing w:line="360" w:lineRule="auto"/>
        <w:ind w:firstLineChars="200" w:firstLine="420"/>
        <w:rPr>
          <w:rFonts w:ascii="宋体" w:eastAsia="宋体" w:hAnsi="宋体"/>
        </w:rPr>
      </w:pPr>
      <w:r>
        <w:rPr>
          <w:rFonts w:ascii="宋体" w:eastAsia="宋体" w:hAnsi="宋体" w:hint="eastAsia"/>
        </w:rPr>
        <w:t>(5)</w:t>
      </w:r>
      <w:r>
        <w:rPr>
          <w:rFonts w:ascii="宋体" w:eastAsia="宋体" w:hAnsi="宋体" w:hint="eastAsia"/>
        </w:rPr>
        <w:t>具有本专业基本能力、拓展能力以及岗位迁移和职业生涯可持续发展能力。</w:t>
      </w:r>
    </w:p>
    <w:p w:rsidR="00AF096D" w:rsidRDefault="00EE7B1C">
      <w:pPr>
        <w:spacing w:line="360" w:lineRule="auto"/>
        <w:ind w:firstLineChars="200" w:firstLine="420"/>
        <w:rPr>
          <w:rFonts w:ascii="宋体" w:eastAsia="宋体" w:hAnsi="宋体"/>
        </w:rPr>
      </w:pPr>
      <w:r>
        <w:rPr>
          <w:rFonts w:ascii="宋体" w:eastAsia="宋体" w:hAnsi="宋体" w:hint="eastAsia"/>
        </w:rPr>
        <w:t>(6)</w:t>
      </w:r>
      <w:r>
        <w:rPr>
          <w:rFonts w:ascii="宋体" w:eastAsia="宋体" w:hAnsi="宋体" w:hint="eastAsia"/>
        </w:rPr>
        <w:t>具有解决本专业领域实务技术问题的能力。</w:t>
      </w:r>
    </w:p>
    <w:p w:rsidR="00AF096D" w:rsidRDefault="00EE7B1C">
      <w:pPr>
        <w:spacing w:line="360" w:lineRule="auto"/>
        <w:ind w:firstLineChars="200" w:firstLine="420"/>
        <w:rPr>
          <w:rFonts w:ascii="宋体" w:eastAsia="宋体" w:hAnsi="宋体"/>
        </w:rPr>
      </w:pPr>
      <w:r>
        <w:rPr>
          <w:rFonts w:ascii="宋体" w:eastAsia="宋体" w:hAnsi="宋体" w:hint="eastAsia"/>
        </w:rPr>
        <w:t>(7)</w:t>
      </w:r>
      <w:r>
        <w:rPr>
          <w:rFonts w:ascii="宋体" w:eastAsia="宋体" w:hAnsi="宋体" w:hint="eastAsia"/>
        </w:rPr>
        <w:t>具有持续学习本专业领域新技术、新方法、新工艺和新技能能力。</w:t>
      </w:r>
    </w:p>
    <w:p w:rsidR="00AF096D" w:rsidRDefault="00AF096D">
      <w:pPr>
        <w:pStyle w:val="1"/>
      </w:pPr>
    </w:p>
    <w:p w:rsidR="00AF096D" w:rsidRDefault="00AF096D">
      <w:pPr>
        <w:pStyle w:val="1"/>
      </w:pPr>
    </w:p>
    <w:p w:rsidR="00AF096D" w:rsidRDefault="00AF096D">
      <w:pPr>
        <w:pStyle w:val="1"/>
      </w:pPr>
    </w:p>
    <w:p w:rsidR="00AF096D" w:rsidRDefault="00AF096D"/>
    <w:p w:rsidR="00AF096D" w:rsidRDefault="00AF096D"/>
    <w:p w:rsidR="00AF096D" w:rsidRDefault="00AF096D">
      <w:pPr>
        <w:pStyle w:val="1"/>
        <w:sectPr w:rsidR="00AF096D">
          <w:pgSz w:w="11906" w:h="16838"/>
          <w:pgMar w:top="1134" w:right="1134" w:bottom="1134" w:left="1134" w:header="851" w:footer="992" w:gutter="0"/>
          <w:cols w:space="425"/>
          <w:docGrid w:type="lines" w:linePitch="312"/>
        </w:sectPr>
      </w:pPr>
    </w:p>
    <w:p w:rsidR="00AF096D" w:rsidRDefault="00EE7B1C">
      <w:pPr>
        <w:pStyle w:val="1"/>
      </w:pPr>
      <w:r>
        <w:rPr>
          <w:rFonts w:hint="eastAsia"/>
        </w:rPr>
        <w:lastRenderedPageBreak/>
        <w:t>三、工作任务分析与专业能力课程设置</w:t>
      </w:r>
      <w:bookmarkEnd w:id="12"/>
    </w:p>
    <w:p w:rsidR="00AF096D" w:rsidRDefault="00EE7B1C">
      <w:pPr>
        <w:pStyle w:val="2"/>
        <w:rPr>
          <w:sz w:val="24"/>
          <w:szCs w:val="24"/>
        </w:rPr>
      </w:pPr>
      <w:bookmarkStart w:id="13" w:name="_Toc22141896"/>
      <w:r>
        <w:rPr>
          <w:rFonts w:hint="eastAsia"/>
          <w:sz w:val="24"/>
          <w:szCs w:val="24"/>
        </w:rPr>
        <w:t>1.</w:t>
      </w:r>
      <w:r>
        <w:rPr>
          <w:rFonts w:hint="eastAsia"/>
          <w:sz w:val="24"/>
          <w:szCs w:val="24"/>
        </w:rPr>
        <w:t>【典型工作任务与职业能力分析】</w:t>
      </w:r>
      <w:bookmarkEnd w:id="13"/>
    </w:p>
    <w:tbl>
      <w:tblPr>
        <w:tblW w:w="1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709"/>
        <w:gridCol w:w="3260"/>
        <w:gridCol w:w="4961"/>
        <w:gridCol w:w="709"/>
        <w:gridCol w:w="4536"/>
      </w:tblGrid>
      <w:tr w:rsidR="00AF096D">
        <w:trPr>
          <w:jc w:val="center"/>
        </w:trPr>
        <w:tc>
          <w:tcPr>
            <w:tcW w:w="535" w:type="dxa"/>
            <w:vAlign w:val="center"/>
          </w:tcPr>
          <w:p w:rsidR="00AF096D" w:rsidRDefault="00EE7B1C">
            <w:pPr>
              <w:jc w:val="center"/>
              <w:rPr>
                <w:b/>
              </w:rPr>
            </w:pPr>
            <w:r>
              <w:rPr>
                <w:rFonts w:hint="eastAsia"/>
                <w:b/>
              </w:rPr>
              <w:t>序号</w:t>
            </w:r>
          </w:p>
        </w:tc>
        <w:tc>
          <w:tcPr>
            <w:tcW w:w="709" w:type="dxa"/>
            <w:vAlign w:val="center"/>
          </w:tcPr>
          <w:p w:rsidR="00AF096D" w:rsidRDefault="00EE7B1C">
            <w:pPr>
              <w:jc w:val="center"/>
              <w:rPr>
                <w:b/>
              </w:rPr>
            </w:pPr>
            <w:r>
              <w:rPr>
                <w:rFonts w:hint="eastAsia"/>
                <w:b/>
              </w:rPr>
              <w:t>任务领域</w:t>
            </w:r>
          </w:p>
        </w:tc>
        <w:tc>
          <w:tcPr>
            <w:tcW w:w="3260" w:type="dxa"/>
            <w:vAlign w:val="center"/>
          </w:tcPr>
          <w:p w:rsidR="00AF096D" w:rsidRDefault="00EE7B1C">
            <w:pPr>
              <w:jc w:val="center"/>
              <w:rPr>
                <w:b/>
              </w:rPr>
            </w:pPr>
            <w:r>
              <w:rPr>
                <w:rFonts w:hint="eastAsia"/>
                <w:b/>
              </w:rPr>
              <w:t>工作任务</w:t>
            </w:r>
          </w:p>
        </w:tc>
        <w:tc>
          <w:tcPr>
            <w:tcW w:w="4961" w:type="dxa"/>
            <w:vAlign w:val="center"/>
          </w:tcPr>
          <w:p w:rsidR="00AF096D" w:rsidRDefault="00EE7B1C">
            <w:pPr>
              <w:jc w:val="center"/>
              <w:rPr>
                <w:b/>
              </w:rPr>
            </w:pPr>
            <w:r>
              <w:rPr>
                <w:rFonts w:hint="eastAsia"/>
                <w:b/>
              </w:rPr>
              <w:t>职业能力</w:t>
            </w:r>
          </w:p>
        </w:tc>
        <w:tc>
          <w:tcPr>
            <w:tcW w:w="709" w:type="dxa"/>
            <w:vAlign w:val="center"/>
          </w:tcPr>
          <w:p w:rsidR="00AF096D" w:rsidRDefault="00EE7B1C">
            <w:pPr>
              <w:jc w:val="center"/>
              <w:rPr>
                <w:b/>
              </w:rPr>
            </w:pPr>
            <w:r>
              <w:rPr>
                <w:rFonts w:hint="eastAsia"/>
                <w:b/>
              </w:rPr>
              <w:t>对接课程</w:t>
            </w:r>
          </w:p>
        </w:tc>
        <w:tc>
          <w:tcPr>
            <w:tcW w:w="4536" w:type="dxa"/>
            <w:vAlign w:val="center"/>
          </w:tcPr>
          <w:p w:rsidR="00AF096D" w:rsidRDefault="00EE7B1C">
            <w:pPr>
              <w:jc w:val="center"/>
              <w:rPr>
                <w:b/>
              </w:rPr>
            </w:pPr>
            <w:r>
              <w:rPr>
                <w:rFonts w:hint="eastAsia"/>
                <w:b/>
              </w:rPr>
              <w:t>主要教学内容及要求</w:t>
            </w:r>
          </w:p>
        </w:tc>
      </w:tr>
      <w:tr w:rsidR="00AF096D">
        <w:trPr>
          <w:jc w:val="center"/>
        </w:trPr>
        <w:tc>
          <w:tcPr>
            <w:tcW w:w="535" w:type="dxa"/>
            <w:vMerge w:val="restart"/>
            <w:vAlign w:val="center"/>
          </w:tcPr>
          <w:p w:rsidR="00AF096D" w:rsidRDefault="00EE7B1C">
            <w:pPr>
              <w:jc w:val="center"/>
            </w:pPr>
            <w:r>
              <w:rPr>
                <w:rFonts w:hint="eastAsia"/>
              </w:rPr>
              <w:t>1</w:t>
            </w:r>
          </w:p>
        </w:tc>
        <w:tc>
          <w:tcPr>
            <w:tcW w:w="709" w:type="dxa"/>
            <w:vMerge w:val="restart"/>
            <w:vAlign w:val="center"/>
          </w:tcPr>
          <w:p w:rsidR="00AF096D" w:rsidRDefault="00EE7B1C">
            <w:pPr>
              <w:spacing w:line="280" w:lineRule="exact"/>
              <w:jc w:val="center"/>
              <w:rPr>
                <w:b/>
              </w:rPr>
            </w:pPr>
            <w:r>
              <w:rPr>
                <w:rFonts w:ascii="宋体" w:eastAsia="宋体" w:hAnsi="宋体" w:hint="eastAsia"/>
                <w:b/>
              </w:rPr>
              <w:t>汽车典型机械结构</w:t>
            </w:r>
          </w:p>
        </w:tc>
        <w:tc>
          <w:tcPr>
            <w:tcW w:w="3260" w:type="dxa"/>
            <w:vAlign w:val="center"/>
          </w:tcPr>
          <w:p w:rsidR="00AF096D" w:rsidRDefault="00EE7B1C">
            <w:pPr>
              <w:jc w:val="left"/>
              <w:rPr>
                <w:rFonts w:ascii="宋体" w:eastAsia="宋体" w:hAnsi="宋体"/>
              </w:rPr>
            </w:pPr>
            <w:r>
              <w:rPr>
                <w:rFonts w:ascii="宋体" w:eastAsia="宋体" w:hAnsi="宋体" w:hint="eastAsia"/>
              </w:rPr>
              <w:t>机械制图</w:t>
            </w:r>
          </w:p>
        </w:tc>
        <w:tc>
          <w:tcPr>
            <w:tcW w:w="4961" w:type="dxa"/>
            <w:vMerge w:val="restart"/>
            <w:vAlign w:val="center"/>
          </w:tcPr>
          <w:p w:rsidR="00AF096D" w:rsidRDefault="00EE7B1C">
            <w:pPr>
              <w:rPr>
                <w:rFonts w:ascii="宋体" w:eastAsia="宋体" w:hAnsi="宋体"/>
              </w:rPr>
            </w:pPr>
            <w:r>
              <w:rPr>
                <w:rFonts w:ascii="宋体" w:eastAsia="宋体" w:hAnsi="宋体" w:hint="eastAsia"/>
              </w:rPr>
              <w:t>1.</w:t>
            </w:r>
            <w:r>
              <w:rPr>
                <w:rFonts w:ascii="宋体" w:eastAsia="宋体" w:hAnsi="宋体" w:hint="eastAsia"/>
              </w:rPr>
              <w:t>熟悉机械识图知识；</w:t>
            </w:r>
          </w:p>
          <w:p w:rsidR="00AF096D" w:rsidRDefault="00EE7B1C">
            <w:pPr>
              <w:rPr>
                <w:rFonts w:ascii="宋体" w:eastAsia="宋体" w:hAnsi="宋体"/>
              </w:rPr>
            </w:pPr>
            <w:r>
              <w:rPr>
                <w:rFonts w:ascii="宋体" w:eastAsia="宋体" w:hAnsi="宋体" w:hint="eastAsia"/>
              </w:rPr>
              <w:t>2.</w:t>
            </w:r>
            <w:r>
              <w:rPr>
                <w:rFonts w:ascii="宋体" w:eastAsia="宋体" w:hAnsi="宋体" w:hint="eastAsia"/>
              </w:rPr>
              <w:t>熟悉典型机构；</w:t>
            </w:r>
          </w:p>
          <w:p w:rsidR="00AF096D" w:rsidRDefault="00EE7B1C">
            <w:pPr>
              <w:rPr>
                <w:rFonts w:ascii="宋体" w:eastAsia="宋体" w:hAnsi="宋体"/>
              </w:rPr>
            </w:pPr>
            <w:r>
              <w:rPr>
                <w:rFonts w:ascii="宋体" w:eastAsia="宋体" w:hAnsi="宋体" w:hint="eastAsia"/>
              </w:rPr>
              <w:t>3.</w:t>
            </w:r>
            <w:r>
              <w:rPr>
                <w:rFonts w:ascii="宋体" w:eastAsia="宋体" w:hAnsi="宋体" w:hint="eastAsia"/>
              </w:rPr>
              <w:t>熟悉液压传动；</w:t>
            </w:r>
          </w:p>
          <w:p w:rsidR="00AF096D" w:rsidRDefault="00EE7B1C">
            <w:pPr>
              <w:jc w:val="left"/>
              <w:rPr>
                <w:rFonts w:ascii="宋体" w:eastAsia="宋体" w:hAnsi="宋体"/>
              </w:rPr>
            </w:pPr>
            <w:r>
              <w:rPr>
                <w:rFonts w:ascii="宋体" w:eastAsia="宋体" w:hAnsi="宋体" w:hint="eastAsia"/>
              </w:rPr>
              <w:t>4.</w:t>
            </w:r>
            <w:r>
              <w:rPr>
                <w:rFonts w:ascii="宋体" w:eastAsia="宋体" w:hAnsi="宋体" w:hint="eastAsia"/>
              </w:rPr>
              <w:t>掌握相关技能。</w:t>
            </w:r>
          </w:p>
        </w:tc>
        <w:tc>
          <w:tcPr>
            <w:tcW w:w="709" w:type="dxa"/>
            <w:vMerge w:val="restart"/>
            <w:shd w:val="clear" w:color="auto" w:fill="auto"/>
            <w:vAlign w:val="center"/>
          </w:tcPr>
          <w:p w:rsidR="00AF096D" w:rsidRDefault="00EE7B1C">
            <w:pPr>
              <w:jc w:val="center"/>
            </w:pPr>
            <w:r>
              <w:rPr>
                <w:rFonts w:ascii="宋体" w:eastAsia="宋体" w:hAnsi="宋体" w:hint="eastAsia"/>
              </w:rPr>
              <w:t>汽车机械基础</w:t>
            </w:r>
          </w:p>
        </w:tc>
        <w:tc>
          <w:tcPr>
            <w:tcW w:w="4536" w:type="dxa"/>
            <w:vMerge w:val="restart"/>
            <w:vAlign w:val="center"/>
          </w:tcPr>
          <w:p w:rsidR="00AF096D" w:rsidRDefault="00EE7B1C">
            <w:r>
              <w:rPr>
                <w:rFonts w:hint="eastAsia"/>
                <w:b/>
              </w:rPr>
              <w:t>内容：</w:t>
            </w:r>
            <w:r>
              <w:rPr>
                <w:rFonts w:hint="eastAsia"/>
              </w:rPr>
              <w:t>汽车材料；传动机构；运动副；液压。</w:t>
            </w:r>
          </w:p>
          <w:p w:rsidR="00AF096D" w:rsidRDefault="00EE7B1C">
            <w:r>
              <w:rPr>
                <w:rFonts w:hint="eastAsia"/>
                <w:b/>
              </w:rPr>
              <w:t>要求：</w:t>
            </w:r>
            <w:r>
              <w:rPr>
                <w:rFonts w:hint="eastAsia"/>
              </w:rPr>
              <w:t>了解汽车材料性能；</w:t>
            </w:r>
          </w:p>
          <w:p w:rsidR="00AF096D" w:rsidRDefault="00EE7B1C">
            <w:pPr>
              <w:ind w:leftChars="300" w:left="630"/>
            </w:pPr>
            <w:r>
              <w:rPr>
                <w:rFonts w:hint="eastAsia"/>
              </w:rPr>
              <w:t>掌握传动机构、运动副、液压系统工作原理及相关技能。</w:t>
            </w:r>
          </w:p>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pPr>
              <w:jc w:val="left"/>
            </w:pPr>
            <w:r>
              <w:rPr>
                <w:rFonts w:ascii="宋体" w:eastAsia="宋体" w:hAnsi="宋体" w:hint="eastAsia"/>
              </w:rPr>
              <w:t>典型机构</w:t>
            </w:r>
          </w:p>
        </w:tc>
        <w:tc>
          <w:tcPr>
            <w:tcW w:w="4961" w:type="dxa"/>
            <w:vMerge/>
            <w:vAlign w:val="center"/>
          </w:tcPr>
          <w:p w:rsidR="00AF096D" w:rsidRDefault="00AF096D">
            <w:pPr>
              <w:jc w:val="left"/>
              <w:rPr>
                <w:rFonts w:ascii="宋体" w:eastAsia="宋体" w:hAnsi="宋体"/>
              </w:rPr>
            </w:pPr>
          </w:p>
        </w:tc>
        <w:tc>
          <w:tcPr>
            <w:tcW w:w="709" w:type="dxa"/>
            <w:vMerge/>
            <w:shd w:val="clear" w:color="auto" w:fill="auto"/>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pPr>
              <w:jc w:val="left"/>
            </w:pPr>
            <w:r>
              <w:rPr>
                <w:rFonts w:ascii="宋体" w:eastAsia="宋体" w:hAnsi="宋体" w:hint="eastAsia"/>
              </w:rPr>
              <w:t>液压传动</w:t>
            </w:r>
          </w:p>
        </w:tc>
        <w:tc>
          <w:tcPr>
            <w:tcW w:w="4961" w:type="dxa"/>
            <w:vMerge/>
            <w:vAlign w:val="center"/>
          </w:tcPr>
          <w:p w:rsidR="00AF096D" w:rsidRDefault="00AF096D">
            <w:pPr>
              <w:jc w:val="left"/>
              <w:rPr>
                <w:rFonts w:ascii="宋体" w:eastAsia="宋体" w:hAnsi="宋体"/>
              </w:rPr>
            </w:pPr>
          </w:p>
        </w:tc>
        <w:tc>
          <w:tcPr>
            <w:tcW w:w="709" w:type="dxa"/>
            <w:vMerge/>
            <w:shd w:val="clear" w:color="auto" w:fill="auto"/>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pPr>
              <w:jc w:val="left"/>
            </w:pPr>
            <w:r>
              <w:rPr>
                <w:rFonts w:ascii="宋体" w:eastAsia="宋体" w:hAnsi="宋体" w:hint="eastAsia"/>
              </w:rPr>
              <w:t>汽车材料</w:t>
            </w:r>
          </w:p>
        </w:tc>
        <w:tc>
          <w:tcPr>
            <w:tcW w:w="4961" w:type="dxa"/>
            <w:vMerge/>
            <w:vAlign w:val="center"/>
          </w:tcPr>
          <w:p w:rsidR="00AF096D" w:rsidRDefault="00AF096D">
            <w:pPr>
              <w:jc w:val="left"/>
            </w:pPr>
          </w:p>
        </w:tc>
        <w:tc>
          <w:tcPr>
            <w:tcW w:w="709" w:type="dxa"/>
            <w:vMerge/>
            <w:shd w:val="clear" w:color="auto" w:fill="auto"/>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2</w:t>
            </w:r>
          </w:p>
        </w:tc>
        <w:tc>
          <w:tcPr>
            <w:tcW w:w="709" w:type="dxa"/>
            <w:vMerge w:val="restart"/>
            <w:vAlign w:val="center"/>
          </w:tcPr>
          <w:p w:rsidR="00AF096D" w:rsidRDefault="00EE7B1C">
            <w:pPr>
              <w:jc w:val="center"/>
            </w:pPr>
            <w:r>
              <w:rPr>
                <w:rFonts w:ascii="宋体" w:eastAsia="宋体" w:hAnsi="宋体" w:hint="eastAsia"/>
                <w:b/>
              </w:rPr>
              <w:t>汽车结构拆装检修</w:t>
            </w:r>
          </w:p>
        </w:tc>
        <w:tc>
          <w:tcPr>
            <w:tcW w:w="3260" w:type="dxa"/>
            <w:vAlign w:val="center"/>
          </w:tcPr>
          <w:p w:rsidR="00AF096D" w:rsidRDefault="00EE7B1C">
            <w:pPr>
              <w:jc w:val="left"/>
              <w:rPr>
                <w:rFonts w:ascii="宋体" w:eastAsia="宋体" w:hAnsi="宋体"/>
              </w:rPr>
            </w:pPr>
            <w:r>
              <w:rPr>
                <w:rFonts w:ascii="宋体" w:eastAsia="宋体" w:hAnsi="宋体" w:hint="eastAsia"/>
              </w:rPr>
              <w:t>曲柄连杆机构拆装与检修</w:t>
            </w:r>
          </w:p>
        </w:tc>
        <w:tc>
          <w:tcPr>
            <w:tcW w:w="4961" w:type="dxa"/>
            <w:vMerge w:val="restart"/>
            <w:vAlign w:val="center"/>
          </w:tcPr>
          <w:p w:rsidR="00AF096D" w:rsidRDefault="00EE7B1C">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能够制定汽车维修作业计划；</w:t>
            </w:r>
          </w:p>
          <w:p w:rsidR="00AF096D" w:rsidRDefault="00EE7B1C">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能够完成常见故障诊断排除；</w:t>
            </w:r>
          </w:p>
          <w:p w:rsidR="00AF096D" w:rsidRDefault="00EE7B1C">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能够对主要零部件进行检修；</w:t>
            </w:r>
          </w:p>
          <w:p w:rsidR="00AF096D" w:rsidRDefault="00EE7B1C">
            <w:r>
              <w:rPr>
                <w:rFonts w:ascii="宋体" w:eastAsia="宋体" w:hAnsi="宋体" w:hint="eastAsia"/>
                <w:szCs w:val="21"/>
              </w:rPr>
              <w:t>4.</w:t>
            </w:r>
            <w:r>
              <w:rPr>
                <w:rFonts w:ascii="宋体" w:eastAsia="宋体" w:hAnsi="宋体" w:hint="eastAsia"/>
                <w:szCs w:val="21"/>
              </w:rPr>
              <w:t>能正确使用检测和诊断设备。</w:t>
            </w:r>
          </w:p>
        </w:tc>
        <w:tc>
          <w:tcPr>
            <w:tcW w:w="709" w:type="dxa"/>
            <w:vMerge w:val="restart"/>
            <w:vAlign w:val="center"/>
          </w:tcPr>
          <w:p w:rsidR="00AF096D" w:rsidRDefault="00EE7B1C">
            <w:pPr>
              <w:jc w:val="center"/>
            </w:pPr>
            <w:r>
              <w:rPr>
                <w:rFonts w:ascii="宋体" w:eastAsia="宋体" w:hAnsi="宋体" w:hint="eastAsia"/>
              </w:rPr>
              <w:t>汽车构造</w:t>
            </w:r>
          </w:p>
        </w:tc>
        <w:tc>
          <w:tcPr>
            <w:tcW w:w="4536" w:type="dxa"/>
            <w:vMerge w:val="restart"/>
            <w:vAlign w:val="center"/>
          </w:tcPr>
          <w:p w:rsidR="00AF096D" w:rsidRDefault="00EE7B1C">
            <w:r>
              <w:rPr>
                <w:rFonts w:hint="eastAsia"/>
                <w:b/>
              </w:rPr>
              <w:t>内容：</w:t>
            </w:r>
            <w:r>
              <w:rPr>
                <w:rFonts w:hint="eastAsia"/>
              </w:rPr>
              <w:t>发动机及底盘工作原理及检修技能。</w:t>
            </w:r>
          </w:p>
          <w:p w:rsidR="00AF096D" w:rsidRDefault="00EE7B1C">
            <w:r>
              <w:rPr>
                <w:rFonts w:hint="eastAsia"/>
                <w:b/>
              </w:rPr>
              <w:t>要求：</w:t>
            </w:r>
            <w:r>
              <w:rPr>
                <w:rFonts w:hint="eastAsia"/>
              </w:rPr>
              <w:t>了解发动机及底盘工作原理；</w:t>
            </w:r>
          </w:p>
          <w:p w:rsidR="00AF096D" w:rsidRDefault="00EE7B1C">
            <w:pPr>
              <w:ind w:firstLineChars="300" w:firstLine="630"/>
            </w:pPr>
            <w:r>
              <w:rPr>
                <w:rFonts w:hint="eastAsia"/>
              </w:rPr>
              <w:t>掌握发动机及底盘检修技能。</w:t>
            </w:r>
          </w:p>
        </w:tc>
      </w:tr>
      <w:tr w:rsidR="00AF096D">
        <w:trPr>
          <w:jc w:val="center"/>
        </w:trPr>
        <w:tc>
          <w:tcPr>
            <w:tcW w:w="535" w:type="dxa"/>
            <w:vMerge/>
            <w:vAlign w:val="center"/>
          </w:tcPr>
          <w:p w:rsidR="00AF096D" w:rsidRDefault="00AF096D">
            <w:pPr>
              <w:jc w:val="center"/>
            </w:pPr>
          </w:p>
        </w:tc>
        <w:tc>
          <w:tcPr>
            <w:tcW w:w="709" w:type="dxa"/>
            <w:vMerge/>
          </w:tcPr>
          <w:p w:rsidR="00AF096D" w:rsidRDefault="00AF096D"/>
        </w:tc>
        <w:tc>
          <w:tcPr>
            <w:tcW w:w="3260" w:type="dxa"/>
          </w:tcPr>
          <w:p w:rsidR="00AF096D" w:rsidRDefault="00EE7B1C">
            <w:pPr>
              <w:jc w:val="left"/>
            </w:pPr>
            <w:r>
              <w:rPr>
                <w:rFonts w:ascii="宋体" w:eastAsia="宋体" w:hAnsi="宋体" w:hint="eastAsia"/>
              </w:rPr>
              <w:t>配气机构拆装与检修</w:t>
            </w:r>
          </w:p>
        </w:tc>
        <w:tc>
          <w:tcPr>
            <w:tcW w:w="4961" w:type="dxa"/>
            <w:vMerge/>
          </w:tcPr>
          <w:p w:rsidR="00AF096D" w:rsidRDefault="00AF096D"/>
        </w:tc>
        <w:tc>
          <w:tcPr>
            <w:tcW w:w="709" w:type="dxa"/>
            <w:vMerge/>
          </w:tcPr>
          <w:p w:rsidR="00AF096D" w:rsidRDefault="00AF096D"/>
        </w:tc>
        <w:tc>
          <w:tcPr>
            <w:tcW w:w="4536" w:type="dxa"/>
            <w:vMerge/>
          </w:tcPr>
          <w:p w:rsidR="00AF096D" w:rsidRDefault="00AF096D"/>
        </w:tc>
      </w:tr>
      <w:tr w:rsidR="00AF096D">
        <w:trPr>
          <w:jc w:val="center"/>
        </w:trPr>
        <w:tc>
          <w:tcPr>
            <w:tcW w:w="535" w:type="dxa"/>
            <w:vMerge/>
            <w:vAlign w:val="center"/>
          </w:tcPr>
          <w:p w:rsidR="00AF096D" w:rsidRDefault="00AF096D">
            <w:pPr>
              <w:jc w:val="center"/>
            </w:pPr>
          </w:p>
        </w:tc>
        <w:tc>
          <w:tcPr>
            <w:tcW w:w="709" w:type="dxa"/>
            <w:vMerge/>
          </w:tcPr>
          <w:p w:rsidR="00AF096D" w:rsidRDefault="00AF096D"/>
        </w:tc>
        <w:tc>
          <w:tcPr>
            <w:tcW w:w="3260" w:type="dxa"/>
          </w:tcPr>
          <w:p w:rsidR="00AF096D" w:rsidRDefault="00EE7B1C">
            <w:pPr>
              <w:jc w:val="left"/>
            </w:pPr>
            <w:r>
              <w:rPr>
                <w:rFonts w:ascii="宋体" w:eastAsia="宋体" w:hAnsi="宋体" w:hint="eastAsia"/>
              </w:rPr>
              <w:t>离合器拆装与检修</w:t>
            </w:r>
          </w:p>
        </w:tc>
        <w:tc>
          <w:tcPr>
            <w:tcW w:w="4961" w:type="dxa"/>
            <w:vMerge/>
          </w:tcPr>
          <w:p w:rsidR="00AF096D" w:rsidRDefault="00AF096D"/>
        </w:tc>
        <w:tc>
          <w:tcPr>
            <w:tcW w:w="709" w:type="dxa"/>
            <w:vMerge/>
          </w:tcPr>
          <w:p w:rsidR="00AF096D" w:rsidRDefault="00AF096D"/>
        </w:tc>
        <w:tc>
          <w:tcPr>
            <w:tcW w:w="4536" w:type="dxa"/>
            <w:vMerge/>
          </w:tcPr>
          <w:p w:rsidR="00AF096D" w:rsidRDefault="00AF096D"/>
        </w:tc>
      </w:tr>
      <w:tr w:rsidR="00AF096D">
        <w:trPr>
          <w:jc w:val="center"/>
        </w:trPr>
        <w:tc>
          <w:tcPr>
            <w:tcW w:w="535" w:type="dxa"/>
            <w:vMerge/>
            <w:vAlign w:val="center"/>
          </w:tcPr>
          <w:p w:rsidR="00AF096D" w:rsidRDefault="00AF096D">
            <w:pPr>
              <w:jc w:val="center"/>
            </w:pPr>
          </w:p>
        </w:tc>
        <w:tc>
          <w:tcPr>
            <w:tcW w:w="709" w:type="dxa"/>
            <w:vMerge/>
          </w:tcPr>
          <w:p w:rsidR="00AF096D" w:rsidRDefault="00AF096D"/>
        </w:tc>
        <w:tc>
          <w:tcPr>
            <w:tcW w:w="3260" w:type="dxa"/>
          </w:tcPr>
          <w:p w:rsidR="00AF096D" w:rsidRDefault="00EE7B1C">
            <w:pPr>
              <w:jc w:val="left"/>
            </w:pPr>
            <w:r>
              <w:rPr>
                <w:rFonts w:ascii="宋体" w:eastAsia="宋体" w:hAnsi="宋体" w:hint="eastAsia"/>
              </w:rPr>
              <w:t>手动变速器拆装与检修</w:t>
            </w:r>
          </w:p>
        </w:tc>
        <w:tc>
          <w:tcPr>
            <w:tcW w:w="4961" w:type="dxa"/>
            <w:vMerge/>
          </w:tcPr>
          <w:p w:rsidR="00AF096D" w:rsidRDefault="00AF096D"/>
        </w:tc>
        <w:tc>
          <w:tcPr>
            <w:tcW w:w="709" w:type="dxa"/>
            <w:vMerge/>
          </w:tcPr>
          <w:p w:rsidR="00AF096D" w:rsidRDefault="00AF096D"/>
        </w:tc>
        <w:tc>
          <w:tcPr>
            <w:tcW w:w="4536" w:type="dxa"/>
            <w:vMerge/>
          </w:tcPr>
          <w:p w:rsidR="00AF096D" w:rsidRDefault="00AF096D"/>
        </w:tc>
      </w:tr>
      <w:tr w:rsidR="00AF096D">
        <w:trPr>
          <w:jc w:val="center"/>
        </w:trPr>
        <w:tc>
          <w:tcPr>
            <w:tcW w:w="535" w:type="dxa"/>
            <w:vMerge/>
            <w:vAlign w:val="center"/>
          </w:tcPr>
          <w:p w:rsidR="00AF096D" w:rsidRDefault="00AF096D">
            <w:pPr>
              <w:jc w:val="center"/>
            </w:pPr>
          </w:p>
        </w:tc>
        <w:tc>
          <w:tcPr>
            <w:tcW w:w="709" w:type="dxa"/>
            <w:vMerge/>
          </w:tcPr>
          <w:p w:rsidR="00AF096D" w:rsidRDefault="00AF096D"/>
        </w:tc>
        <w:tc>
          <w:tcPr>
            <w:tcW w:w="3260" w:type="dxa"/>
          </w:tcPr>
          <w:p w:rsidR="00AF096D" w:rsidRDefault="00EE7B1C">
            <w:pPr>
              <w:jc w:val="left"/>
            </w:pPr>
            <w:r>
              <w:rPr>
                <w:rFonts w:ascii="宋体" w:eastAsia="宋体" w:hAnsi="宋体" w:hint="eastAsia"/>
              </w:rPr>
              <w:t>行驶系拆装与检修</w:t>
            </w:r>
          </w:p>
        </w:tc>
        <w:tc>
          <w:tcPr>
            <w:tcW w:w="4961" w:type="dxa"/>
            <w:vMerge/>
          </w:tcPr>
          <w:p w:rsidR="00AF096D" w:rsidRDefault="00AF096D"/>
        </w:tc>
        <w:tc>
          <w:tcPr>
            <w:tcW w:w="709" w:type="dxa"/>
            <w:vMerge/>
          </w:tcPr>
          <w:p w:rsidR="00AF096D" w:rsidRDefault="00AF096D"/>
        </w:tc>
        <w:tc>
          <w:tcPr>
            <w:tcW w:w="4536" w:type="dxa"/>
            <w:vMerge/>
          </w:tcPr>
          <w:p w:rsidR="00AF096D" w:rsidRDefault="00AF096D"/>
        </w:tc>
      </w:tr>
      <w:tr w:rsidR="00AF096D">
        <w:trPr>
          <w:jc w:val="center"/>
        </w:trPr>
        <w:tc>
          <w:tcPr>
            <w:tcW w:w="535" w:type="dxa"/>
            <w:vMerge/>
            <w:vAlign w:val="center"/>
          </w:tcPr>
          <w:p w:rsidR="00AF096D" w:rsidRDefault="00AF096D">
            <w:pPr>
              <w:jc w:val="center"/>
            </w:pPr>
          </w:p>
        </w:tc>
        <w:tc>
          <w:tcPr>
            <w:tcW w:w="709" w:type="dxa"/>
            <w:vMerge/>
          </w:tcPr>
          <w:p w:rsidR="00AF096D" w:rsidRDefault="00AF096D"/>
        </w:tc>
        <w:tc>
          <w:tcPr>
            <w:tcW w:w="3260" w:type="dxa"/>
          </w:tcPr>
          <w:p w:rsidR="00AF096D" w:rsidRDefault="00EE7B1C">
            <w:pPr>
              <w:jc w:val="left"/>
            </w:pPr>
            <w:r>
              <w:rPr>
                <w:rFonts w:ascii="宋体" w:eastAsia="宋体" w:hAnsi="宋体" w:hint="eastAsia"/>
              </w:rPr>
              <w:t>转向系拆装与检修</w:t>
            </w:r>
          </w:p>
        </w:tc>
        <w:tc>
          <w:tcPr>
            <w:tcW w:w="4961" w:type="dxa"/>
            <w:vMerge/>
          </w:tcPr>
          <w:p w:rsidR="00AF096D" w:rsidRDefault="00AF096D"/>
        </w:tc>
        <w:tc>
          <w:tcPr>
            <w:tcW w:w="709" w:type="dxa"/>
            <w:vMerge/>
          </w:tcPr>
          <w:p w:rsidR="00AF096D" w:rsidRDefault="00AF096D"/>
        </w:tc>
        <w:tc>
          <w:tcPr>
            <w:tcW w:w="4536" w:type="dxa"/>
            <w:vMerge/>
          </w:tcPr>
          <w:p w:rsidR="00AF096D" w:rsidRDefault="00AF096D"/>
        </w:tc>
      </w:tr>
      <w:tr w:rsidR="00AF096D">
        <w:trPr>
          <w:jc w:val="center"/>
        </w:trPr>
        <w:tc>
          <w:tcPr>
            <w:tcW w:w="535" w:type="dxa"/>
            <w:vMerge/>
            <w:vAlign w:val="center"/>
          </w:tcPr>
          <w:p w:rsidR="00AF096D" w:rsidRDefault="00AF096D">
            <w:pPr>
              <w:jc w:val="center"/>
            </w:pPr>
          </w:p>
        </w:tc>
        <w:tc>
          <w:tcPr>
            <w:tcW w:w="709" w:type="dxa"/>
            <w:vMerge/>
          </w:tcPr>
          <w:p w:rsidR="00AF096D" w:rsidRDefault="00AF096D"/>
        </w:tc>
        <w:tc>
          <w:tcPr>
            <w:tcW w:w="3260" w:type="dxa"/>
          </w:tcPr>
          <w:p w:rsidR="00AF096D" w:rsidRDefault="00EE7B1C">
            <w:pPr>
              <w:jc w:val="left"/>
            </w:pPr>
            <w:r>
              <w:rPr>
                <w:rFonts w:ascii="宋体" w:eastAsia="宋体" w:hAnsi="宋体" w:hint="eastAsia"/>
              </w:rPr>
              <w:t>制动系拆装与检修</w:t>
            </w:r>
          </w:p>
        </w:tc>
        <w:tc>
          <w:tcPr>
            <w:tcW w:w="4961" w:type="dxa"/>
            <w:vMerge/>
          </w:tcPr>
          <w:p w:rsidR="00AF096D" w:rsidRDefault="00AF096D"/>
        </w:tc>
        <w:tc>
          <w:tcPr>
            <w:tcW w:w="709" w:type="dxa"/>
            <w:vMerge/>
          </w:tcPr>
          <w:p w:rsidR="00AF096D" w:rsidRDefault="00AF096D"/>
        </w:tc>
        <w:tc>
          <w:tcPr>
            <w:tcW w:w="4536" w:type="dxa"/>
            <w:vMerge/>
          </w:tcPr>
          <w:p w:rsidR="00AF096D" w:rsidRDefault="00AF096D"/>
        </w:tc>
      </w:tr>
      <w:tr w:rsidR="00AF096D">
        <w:trPr>
          <w:jc w:val="center"/>
        </w:trPr>
        <w:tc>
          <w:tcPr>
            <w:tcW w:w="535" w:type="dxa"/>
            <w:vMerge w:val="restart"/>
            <w:vAlign w:val="center"/>
          </w:tcPr>
          <w:p w:rsidR="00AF096D" w:rsidRDefault="00EE7B1C">
            <w:pPr>
              <w:jc w:val="center"/>
            </w:pPr>
            <w:r>
              <w:rPr>
                <w:rFonts w:hint="eastAsia"/>
              </w:rPr>
              <w:t>3</w:t>
            </w:r>
          </w:p>
        </w:tc>
        <w:tc>
          <w:tcPr>
            <w:tcW w:w="709" w:type="dxa"/>
            <w:vMerge w:val="restart"/>
            <w:vAlign w:val="center"/>
          </w:tcPr>
          <w:p w:rsidR="00AF096D" w:rsidRDefault="00EE7B1C">
            <w:pPr>
              <w:jc w:val="center"/>
            </w:pPr>
            <w:r>
              <w:rPr>
                <w:rFonts w:ascii="宋体" w:eastAsia="宋体" w:hAnsi="宋体" w:hint="eastAsia"/>
                <w:b/>
              </w:rPr>
              <w:t>汽车电器系统故障诊断检修</w:t>
            </w:r>
          </w:p>
        </w:tc>
        <w:tc>
          <w:tcPr>
            <w:tcW w:w="3260" w:type="dxa"/>
            <w:vAlign w:val="center"/>
          </w:tcPr>
          <w:p w:rsidR="00AF096D" w:rsidRDefault="00EE7B1C">
            <w:r>
              <w:rPr>
                <w:rFonts w:ascii="宋体" w:eastAsia="宋体" w:hAnsi="宋体" w:hint="eastAsia"/>
              </w:rPr>
              <w:t>电源系统故障诊断与检修</w:t>
            </w:r>
          </w:p>
        </w:tc>
        <w:tc>
          <w:tcPr>
            <w:tcW w:w="4961" w:type="dxa"/>
            <w:vMerge w:val="restart"/>
            <w:vAlign w:val="center"/>
          </w:tcPr>
          <w:p w:rsidR="00AF096D" w:rsidRDefault="00EE7B1C">
            <w:pPr>
              <w:rPr>
                <w:rFonts w:ascii="宋体" w:eastAsia="宋体" w:hAnsi="宋体"/>
              </w:rPr>
            </w:pPr>
            <w:r>
              <w:rPr>
                <w:rFonts w:ascii="宋体" w:eastAsia="宋体" w:hAnsi="宋体" w:hint="eastAsia"/>
              </w:rPr>
              <w:t>1.</w:t>
            </w:r>
            <w:r>
              <w:rPr>
                <w:rFonts w:ascii="宋体" w:eastAsia="宋体" w:hAnsi="宋体" w:hint="eastAsia"/>
              </w:rPr>
              <w:t>能正确使用和操作汽车专用万用表、汽车解码器；</w:t>
            </w:r>
            <w:r>
              <w:rPr>
                <w:rFonts w:ascii="宋体" w:eastAsia="宋体" w:hAnsi="宋体" w:hint="eastAsia"/>
              </w:rPr>
              <w:t xml:space="preserve"> </w:t>
            </w:r>
          </w:p>
          <w:p w:rsidR="00AF096D" w:rsidRDefault="00EE7B1C">
            <w:pPr>
              <w:rPr>
                <w:rFonts w:ascii="宋体" w:eastAsia="宋体" w:hAnsi="宋体"/>
              </w:rPr>
            </w:pPr>
            <w:r>
              <w:rPr>
                <w:rFonts w:ascii="宋体" w:eastAsia="宋体" w:hAnsi="宋体" w:hint="eastAsia"/>
              </w:rPr>
              <w:t>2.</w:t>
            </w:r>
            <w:r>
              <w:rPr>
                <w:rFonts w:ascii="宋体" w:eastAsia="宋体" w:hAnsi="宋体" w:hint="eastAsia"/>
              </w:rPr>
              <w:t>能进行汽车电器设备维修作业；</w:t>
            </w:r>
            <w:r>
              <w:rPr>
                <w:rFonts w:ascii="宋体" w:eastAsia="宋体" w:hAnsi="宋体" w:hint="eastAsia"/>
              </w:rPr>
              <w:t xml:space="preserve"> </w:t>
            </w:r>
          </w:p>
          <w:p w:rsidR="00AF096D" w:rsidRDefault="00EE7B1C">
            <w:pPr>
              <w:rPr>
                <w:rFonts w:ascii="宋体" w:eastAsia="宋体" w:hAnsi="宋体"/>
              </w:rPr>
            </w:pPr>
            <w:r>
              <w:rPr>
                <w:rFonts w:ascii="宋体" w:eastAsia="宋体" w:hAnsi="宋体" w:hint="eastAsia"/>
              </w:rPr>
              <w:t>3.</w:t>
            </w:r>
            <w:r>
              <w:rPr>
                <w:rFonts w:ascii="宋体" w:eastAsia="宋体" w:hAnsi="宋体" w:hint="eastAsia"/>
              </w:rPr>
              <w:t>能识读汽车电路并能对汽车电路进行检测；</w:t>
            </w:r>
            <w:r>
              <w:rPr>
                <w:rFonts w:ascii="宋体" w:eastAsia="宋体" w:hAnsi="宋体" w:hint="eastAsia"/>
              </w:rPr>
              <w:t xml:space="preserve"> </w:t>
            </w:r>
          </w:p>
          <w:p w:rsidR="00AF096D" w:rsidRDefault="00EE7B1C">
            <w:pPr>
              <w:rPr>
                <w:rFonts w:ascii="宋体" w:eastAsia="宋体" w:hAnsi="宋体"/>
              </w:rPr>
            </w:pPr>
            <w:r>
              <w:rPr>
                <w:rFonts w:ascii="宋体" w:eastAsia="宋体" w:hAnsi="宋体" w:hint="eastAsia"/>
              </w:rPr>
              <w:t>4.</w:t>
            </w:r>
            <w:r>
              <w:rPr>
                <w:rFonts w:ascii="宋体" w:eastAsia="宋体" w:hAnsi="宋体" w:hint="eastAsia"/>
              </w:rPr>
              <w:t>能排除常见电路和电器元件的故障；</w:t>
            </w:r>
            <w:r>
              <w:rPr>
                <w:rFonts w:ascii="宋体" w:eastAsia="宋体" w:hAnsi="宋体" w:hint="eastAsia"/>
              </w:rPr>
              <w:t xml:space="preserve"> </w:t>
            </w:r>
          </w:p>
          <w:p w:rsidR="00AF096D" w:rsidRDefault="00EE7B1C">
            <w:pPr>
              <w:rPr>
                <w:rFonts w:ascii="宋体" w:eastAsia="宋体" w:hAnsi="宋体"/>
              </w:rPr>
            </w:pPr>
            <w:r>
              <w:rPr>
                <w:rFonts w:ascii="宋体" w:eastAsia="宋体" w:hAnsi="宋体" w:hint="eastAsia"/>
              </w:rPr>
              <w:t>5.</w:t>
            </w:r>
            <w:r>
              <w:rPr>
                <w:rFonts w:ascii="宋体" w:eastAsia="宋体" w:hAnsi="宋体" w:hint="eastAsia"/>
              </w:rPr>
              <w:t>能完成汽车电路和电器设备的检修工作任务。</w:t>
            </w:r>
          </w:p>
        </w:tc>
        <w:tc>
          <w:tcPr>
            <w:tcW w:w="709" w:type="dxa"/>
            <w:vMerge w:val="restart"/>
            <w:vAlign w:val="center"/>
          </w:tcPr>
          <w:p w:rsidR="00AF096D" w:rsidRDefault="00EE7B1C">
            <w:pPr>
              <w:jc w:val="center"/>
            </w:pPr>
            <w:r>
              <w:rPr>
                <w:rFonts w:ascii="宋体" w:eastAsia="宋体" w:hAnsi="宋体" w:hint="eastAsia"/>
              </w:rPr>
              <w:t>汽车电器</w:t>
            </w:r>
          </w:p>
        </w:tc>
        <w:tc>
          <w:tcPr>
            <w:tcW w:w="4536" w:type="dxa"/>
            <w:vMerge w:val="restart"/>
            <w:vAlign w:val="center"/>
          </w:tcPr>
          <w:p w:rsidR="00AF096D" w:rsidRDefault="00EE7B1C">
            <w:r>
              <w:rPr>
                <w:rFonts w:hint="eastAsia"/>
                <w:b/>
              </w:rPr>
              <w:t>内容：</w:t>
            </w:r>
            <w:r>
              <w:rPr>
                <w:rFonts w:hint="eastAsia"/>
              </w:rPr>
              <w:t>电器系统工作原理及检修内容。</w:t>
            </w:r>
          </w:p>
          <w:p w:rsidR="00AF096D" w:rsidRDefault="00EE7B1C">
            <w:r>
              <w:rPr>
                <w:rFonts w:hint="eastAsia"/>
                <w:b/>
              </w:rPr>
              <w:t>要求：</w:t>
            </w:r>
            <w:r>
              <w:rPr>
                <w:rFonts w:hint="eastAsia"/>
              </w:rPr>
              <w:t>了解电器系统工作原理；</w:t>
            </w:r>
          </w:p>
          <w:p w:rsidR="00AF096D" w:rsidRDefault="00EE7B1C">
            <w:pPr>
              <w:ind w:firstLineChars="300" w:firstLine="630"/>
            </w:pPr>
            <w:r>
              <w:rPr>
                <w:rFonts w:hint="eastAsia"/>
              </w:rPr>
              <w:t>掌握电器系统检修技能。</w:t>
            </w:r>
          </w:p>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启动系统故障诊断与检修</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点火系统故障诊断与检修</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照明与信号系统故障诊断与检修</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仪表、报警系统故障诊断与检修</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pPr>
              <w:jc w:val="center"/>
            </w:pPr>
          </w:p>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安全与舒适系统故障诊断与检修</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4</w:t>
            </w:r>
          </w:p>
        </w:tc>
        <w:tc>
          <w:tcPr>
            <w:tcW w:w="709" w:type="dxa"/>
            <w:vMerge w:val="restart"/>
            <w:vAlign w:val="center"/>
          </w:tcPr>
          <w:p w:rsidR="00AF096D" w:rsidRDefault="00EE7B1C">
            <w:pPr>
              <w:jc w:val="center"/>
            </w:pPr>
            <w:r>
              <w:rPr>
                <w:rFonts w:ascii="宋体" w:eastAsia="宋体" w:hAnsi="宋体" w:hint="eastAsia"/>
                <w:b/>
              </w:rPr>
              <w:t>电动</w:t>
            </w:r>
            <w:r>
              <w:rPr>
                <w:rFonts w:ascii="宋体" w:eastAsia="宋体" w:hAnsi="宋体"/>
                <w:b/>
              </w:rPr>
              <w:t>汽车</w:t>
            </w:r>
            <w:r>
              <w:rPr>
                <w:rFonts w:ascii="宋体" w:eastAsia="宋体" w:hAnsi="宋体" w:hint="eastAsia"/>
                <w:b/>
              </w:rPr>
              <w:t>整体构造</w:t>
            </w:r>
            <w:r>
              <w:rPr>
                <w:rFonts w:ascii="宋体" w:eastAsia="宋体" w:hAnsi="宋体"/>
                <w:b/>
              </w:rPr>
              <w:t>检修</w:t>
            </w:r>
          </w:p>
        </w:tc>
        <w:tc>
          <w:tcPr>
            <w:tcW w:w="3260" w:type="dxa"/>
            <w:vAlign w:val="center"/>
          </w:tcPr>
          <w:p w:rsidR="00AF096D" w:rsidRDefault="00EE7B1C">
            <w:r>
              <w:rPr>
                <w:rFonts w:ascii="宋体" w:eastAsia="宋体" w:hAnsi="宋体" w:hint="eastAsia"/>
              </w:rPr>
              <w:t>熟悉典型的纯电动汽车结构</w:t>
            </w:r>
          </w:p>
        </w:tc>
        <w:tc>
          <w:tcPr>
            <w:tcW w:w="4961" w:type="dxa"/>
            <w:vMerge w:val="restart"/>
            <w:vAlign w:val="center"/>
          </w:tcPr>
          <w:p w:rsidR="00AF096D" w:rsidRDefault="00EE7B1C">
            <w:pPr>
              <w:rPr>
                <w:rFonts w:ascii="宋体" w:eastAsia="宋体" w:hAnsi="宋体"/>
              </w:rPr>
            </w:pPr>
            <w:r>
              <w:rPr>
                <w:rFonts w:ascii="宋体" w:eastAsia="宋体" w:hAnsi="宋体" w:hint="eastAsia"/>
              </w:rPr>
              <w:t>1.</w:t>
            </w:r>
            <w:r>
              <w:rPr>
                <w:rFonts w:ascii="宋体" w:eastAsia="宋体" w:hAnsi="宋体"/>
              </w:rPr>
              <w:t>熟悉</w:t>
            </w:r>
            <w:r>
              <w:rPr>
                <w:rFonts w:ascii="宋体" w:eastAsia="宋体" w:hAnsi="宋体" w:hint="eastAsia"/>
              </w:rPr>
              <w:t>电动</w:t>
            </w:r>
            <w:r>
              <w:rPr>
                <w:rFonts w:ascii="宋体" w:eastAsia="宋体" w:hAnsi="宋体"/>
              </w:rPr>
              <w:t>汽车的</w:t>
            </w:r>
            <w:r>
              <w:rPr>
                <w:rFonts w:ascii="宋体" w:eastAsia="宋体" w:hAnsi="宋体" w:hint="eastAsia"/>
              </w:rPr>
              <w:t>结构</w:t>
            </w:r>
            <w:r>
              <w:rPr>
                <w:rFonts w:ascii="宋体" w:eastAsia="宋体" w:hAnsi="宋体"/>
              </w:rPr>
              <w:t>组成、工作原理和检修方法</w:t>
            </w:r>
            <w:r>
              <w:rPr>
                <w:rFonts w:ascii="宋体" w:eastAsia="宋体" w:hAnsi="宋体" w:hint="eastAsia"/>
              </w:rPr>
              <w:t>；</w:t>
            </w:r>
          </w:p>
          <w:p w:rsidR="00AF096D" w:rsidRDefault="00EE7B1C">
            <w:pPr>
              <w:rPr>
                <w:rFonts w:ascii="宋体" w:eastAsia="宋体" w:hAnsi="宋体"/>
              </w:rPr>
            </w:pPr>
            <w:r>
              <w:rPr>
                <w:rFonts w:ascii="宋体" w:eastAsia="宋体" w:hAnsi="宋体" w:hint="eastAsia"/>
              </w:rPr>
              <w:t>2.</w:t>
            </w:r>
            <w:r>
              <w:rPr>
                <w:rFonts w:ascii="宋体" w:eastAsia="宋体" w:hAnsi="宋体"/>
              </w:rPr>
              <w:t>具备对</w:t>
            </w:r>
            <w:r>
              <w:rPr>
                <w:rFonts w:ascii="宋体" w:eastAsia="宋体" w:hAnsi="宋体" w:hint="eastAsia"/>
              </w:rPr>
              <w:t>电动</w:t>
            </w:r>
            <w:r>
              <w:rPr>
                <w:rFonts w:ascii="宋体" w:eastAsia="宋体" w:hAnsi="宋体"/>
              </w:rPr>
              <w:t>汽车</w:t>
            </w:r>
            <w:r>
              <w:rPr>
                <w:rFonts w:ascii="宋体" w:eastAsia="宋体" w:hAnsi="宋体" w:hint="eastAsia"/>
              </w:rPr>
              <w:t>整体结构</w:t>
            </w:r>
            <w:r>
              <w:rPr>
                <w:rFonts w:ascii="宋体" w:eastAsia="宋体" w:hAnsi="宋体"/>
              </w:rPr>
              <w:t>进行检修</w:t>
            </w:r>
            <w:r>
              <w:rPr>
                <w:rFonts w:ascii="宋体" w:eastAsia="宋体" w:hAnsi="宋体" w:hint="eastAsia"/>
              </w:rPr>
              <w:t>。</w:t>
            </w:r>
          </w:p>
        </w:tc>
        <w:tc>
          <w:tcPr>
            <w:tcW w:w="709" w:type="dxa"/>
            <w:vMerge w:val="restart"/>
            <w:vAlign w:val="center"/>
          </w:tcPr>
          <w:p w:rsidR="00AF096D" w:rsidRDefault="00EE7B1C">
            <w:pPr>
              <w:jc w:val="center"/>
            </w:pPr>
            <w:r>
              <w:rPr>
                <w:rFonts w:ascii="宋体" w:eastAsia="宋体" w:hAnsi="宋体" w:hint="eastAsia"/>
              </w:rPr>
              <w:t>电动汽车构造</w:t>
            </w:r>
          </w:p>
        </w:tc>
        <w:tc>
          <w:tcPr>
            <w:tcW w:w="4536" w:type="dxa"/>
            <w:vMerge w:val="restart"/>
            <w:vAlign w:val="center"/>
          </w:tcPr>
          <w:p w:rsidR="00AF096D" w:rsidRDefault="00EE7B1C">
            <w:r>
              <w:rPr>
                <w:rFonts w:hint="eastAsia"/>
                <w:b/>
              </w:rPr>
              <w:t>内容：</w:t>
            </w:r>
            <w:r>
              <w:rPr>
                <w:rFonts w:hint="eastAsia"/>
              </w:rPr>
              <w:t>电动汽车构造。</w:t>
            </w:r>
          </w:p>
          <w:p w:rsidR="00AF096D" w:rsidRDefault="00EE7B1C">
            <w:r>
              <w:rPr>
                <w:rFonts w:hint="eastAsia"/>
                <w:b/>
              </w:rPr>
              <w:t>要求：</w:t>
            </w:r>
            <w:r>
              <w:rPr>
                <w:rFonts w:hint="eastAsia"/>
              </w:rPr>
              <w:t>了解电动汽车结构原理；</w:t>
            </w:r>
          </w:p>
          <w:p w:rsidR="00AF096D" w:rsidRDefault="00EE7B1C">
            <w:pPr>
              <w:ind w:firstLineChars="300" w:firstLine="630"/>
            </w:pPr>
            <w:r>
              <w:rPr>
                <w:rFonts w:hint="eastAsia"/>
              </w:rPr>
              <w:t>掌握电动汽车检修技能。</w:t>
            </w:r>
          </w:p>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熟悉典型混合动力汽车结构</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熟悉典型的燃料电池汽车结构</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熟悉典型的电动汽车电驱动系统结构</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熟悉电动汽车的其他能量源</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熟悉辅助</w:t>
            </w:r>
            <w:r>
              <w:rPr>
                <w:rFonts w:ascii="宋体" w:eastAsia="宋体" w:hAnsi="宋体" w:hint="eastAsia"/>
              </w:rPr>
              <w:t>DC/DC</w:t>
            </w:r>
            <w:r>
              <w:rPr>
                <w:rFonts w:ascii="宋体" w:eastAsia="宋体" w:hAnsi="宋体" w:hint="eastAsia"/>
              </w:rPr>
              <w:t>转换器</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r>
              <w:rPr>
                <w:rFonts w:ascii="宋体" w:eastAsia="宋体" w:hAnsi="宋体" w:hint="eastAsia"/>
              </w:rPr>
              <w:t>熟悉电动汽车的应用模式</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5</w:t>
            </w:r>
          </w:p>
        </w:tc>
        <w:tc>
          <w:tcPr>
            <w:tcW w:w="709" w:type="dxa"/>
            <w:vMerge w:val="restart"/>
            <w:vAlign w:val="center"/>
          </w:tcPr>
          <w:p w:rsidR="00AF096D" w:rsidRDefault="00EE7B1C">
            <w:pPr>
              <w:jc w:val="center"/>
            </w:pPr>
            <w:r>
              <w:rPr>
                <w:rFonts w:ascii="宋体" w:eastAsia="宋体" w:hAnsi="宋体" w:hint="eastAsia"/>
                <w:b/>
              </w:rPr>
              <w:t>汽车接待保养技能</w:t>
            </w:r>
          </w:p>
        </w:tc>
        <w:tc>
          <w:tcPr>
            <w:tcW w:w="3260" w:type="dxa"/>
            <w:vAlign w:val="center"/>
          </w:tcPr>
          <w:p w:rsidR="00AF096D" w:rsidRDefault="00EE7B1C">
            <w:pPr>
              <w:rPr>
                <w:rFonts w:ascii="宋体" w:eastAsia="宋体" w:hAnsi="宋体"/>
              </w:rPr>
            </w:pPr>
            <w:r>
              <w:rPr>
                <w:rFonts w:ascii="宋体" w:eastAsia="宋体" w:hAnsi="宋体" w:hint="eastAsia"/>
              </w:rPr>
              <w:t>汽车常用保养设备的使用</w:t>
            </w:r>
          </w:p>
        </w:tc>
        <w:tc>
          <w:tcPr>
            <w:tcW w:w="4961" w:type="dxa"/>
            <w:vMerge w:val="restart"/>
            <w:vAlign w:val="center"/>
          </w:tcPr>
          <w:p w:rsidR="00AF096D" w:rsidRDefault="00EE7B1C">
            <w:pPr>
              <w:rPr>
                <w:rFonts w:ascii="宋体" w:eastAsia="宋体" w:hAnsi="宋体"/>
              </w:rPr>
            </w:pPr>
            <w:r>
              <w:rPr>
                <w:rFonts w:ascii="宋体" w:eastAsia="宋体" w:hAnsi="宋体" w:hint="eastAsia"/>
              </w:rPr>
              <w:t>1.</w:t>
            </w:r>
            <w:r>
              <w:rPr>
                <w:rFonts w:ascii="宋体" w:eastAsia="宋体" w:hAnsi="宋体" w:hint="eastAsia"/>
              </w:rPr>
              <w:t>掌握汽车保养的工作内容；</w:t>
            </w:r>
          </w:p>
          <w:p w:rsidR="00AF096D" w:rsidRDefault="00EE7B1C">
            <w:pPr>
              <w:rPr>
                <w:rFonts w:ascii="宋体" w:eastAsia="宋体" w:hAnsi="宋体"/>
              </w:rPr>
            </w:pPr>
            <w:r>
              <w:rPr>
                <w:rFonts w:ascii="宋体" w:eastAsia="宋体" w:hAnsi="宋体" w:hint="eastAsia"/>
              </w:rPr>
              <w:t>2.</w:t>
            </w:r>
            <w:r>
              <w:rPr>
                <w:rFonts w:ascii="宋体" w:eastAsia="宋体" w:hAnsi="宋体" w:hint="eastAsia"/>
              </w:rPr>
              <w:t>能独立完成汽车保养工作；</w:t>
            </w:r>
          </w:p>
          <w:p w:rsidR="00AF096D" w:rsidRDefault="00EE7B1C">
            <w:pPr>
              <w:rPr>
                <w:rFonts w:ascii="宋体" w:eastAsia="宋体" w:hAnsi="宋体"/>
              </w:rPr>
            </w:pPr>
            <w:r>
              <w:rPr>
                <w:rFonts w:ascii="宋体" w:eastAsia="宋体" w:hAnsi="宋体" w:hint="eastAsia"/>
              </w:rPr>
              <w:t>3.</w:t>
            </w:r>
            <w:r>
              <w:rPr>
                <w:rFonts w:ascii="宋体" w:eastAsia="宋体" w:hAnsi="宋体" w:hint="eastAsia"/>
              </w:rPr>
              <w:t>掌握标准的接待流程；</w:t>
            </w:r>
          </w:p>
          <w:p w:rsidR="00AF096D" w:rsidRDefault="00EE7B1C">
            <w:pPr>
              <w:rPr>
                <w:rFonts w:ascii="宋体" w:eastAsia="宋体" w:hAnsi="宋体"/>
              </w:rPr>
            </w:pPr>
            <w:r>
              <w:rPr>
                <w:rFonts w:ascii="宋体" w:eastAsia="宋体" w:hAnsi="宋体" w:hint="eastAsia"/>
              </w:rPr>
              <w:t>4.</w:t>
            </w:r>
            <w:r>
              <w:rPr>
                <w:rFonts w:ascii="宋体" w:eastAsia="宋体" w:hAnsi="宋体" w:hint="eastAsia"/>
              </w:rPr>
              <w:t>具备汽车服务接待的基本技能。</w:t>
            </w:r>
          </w:p>
        </w:tc>
        <w:tc>
          <w:tcPr>
            <w:tcW w:w="709" w:type="dxa"/>
            <w:vMerge w:val="restart"/>
            <w:vAlign w:val="center"/>
          </w:tcPr>
          <w:p w:rsidR="00AF096D" w:rsidRDefault="00EE7B1C">
            <w:pPr>
              <w:jc w:val="center"/>
            </w:pPr>
            <w:r>
              <w:rPr>
                <w:rFonts w:ascii="宋体" w:eastAsia="宋体" w:hAnsi="宋体" w:hint="eastAsia"/>
              </w:rPr>
              <w:t>汽车前台接待服务</w:t>
            </w:r>
          </w:p>
        </w:tc>
        <w:tc>
          <w:tcPr>
            <w:tcW w:w="4536" w:type="dxa"/>
            <w:vMerge w:val="restart"/>
            <w:vAlign w:val="center"/>
          </w:tcPr>
          <w:p w:rsidR="00AF096D" w:rsidRDefault="00EE7B1C">
            <w:r>
              <w:rPr>
                <w:rFonts w:hint="eastAsia"/>
                <w:b/>
              </w:rPr>
              <w:t>内容：</w:t>
            </w:r>
            <w:r>
              <w:rPr>
                <w:rFonts w:hint="eastAsia"/>
              </w:rPr>
              <w:t>汽车维护与保养接待流程。</w:t>
            </w:r>
          </w:p>
          <w:p w:rsidR="00AF096D" w:rsidRDefault="00EE7B1C">
            <w:r>
              <w:rPr>
                <w:rFonts w:hint="eastAsia"/>
                <w:b/>
              </w:rPr>
              <w:t>要求：</w:t>
            </w:r>
            <w:r>
              <w:rPr>
                <w:rFonts w:hint="eastAsia"/>
              </w:rPr>
              <w:t>了解汽车维护与保养接待流程；</w:t>
            </w:r>
          </w:p>
          <w:p w:rsidR="00AF096D" w:rsidRDefault="00EE7B1C">
            <w:pPr>
              <w:ind w:firstLineChars="300" w:firstLine="630"/>
            </w:pPr>
            <w:r>
              <w:rPr>
                <w:rFonts w:hint="eastAsia"/>
              </w:rPr>
              <w:t>掌握汽车维护与保养接待技能。</w:t>
            </w:r>
          </w:p>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汽车各系统的维护</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汽车定期维护</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识别汽车维修业务接待</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预约作业和客户接待</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车辆互动预检和业务派单</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交车及结算</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服务跟踪</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6</w:t>
            </w:r>
          </w:p>
        </w:tc>
        <w:tc>
          <w:tcPr>
            <w:tcW w:w="709" w:type="dxa"/>
            <w:vMerge w:val="restart"/>
            <w:vAlign w:val="center"/>
          </w:tcPr>
          <w:p w:rsidR="00AF096D" w:rsidRDefault="00EE7B1C">
            <w:pPr>
              <w:jc w:val="center"/>
            </w:pPr>
            <w:r>
              <w:rPr>
                <w:rFonts w:ascii="宋体" w:eastAsia="宋体" w:hAnsi="宋体" w:hint="eastAsia"/>
                <w:b/>
              </w:rPr>
              <w:t>电机故障检修方法</w:t>
            </w:r>
          </w:p>
        </w:tc>
        <w:tc>
          <w:tcPr>
            <w:tcW w:w="3260" w:type="dxa"/>
            <w:vAlign w:val="center"/>
          </w:tcPr>
          <w:p w:rsidR="00AF096D" w:rsidRDefault="00EE7B1C">
            <w:pPr>
              <w:rPr>
                <w:rFonts w:ascii="宋体" w:eastAsia="宋体" w:hAnsi="宋体"/>
              </w:rPr>
            </w:pPr>
            <w:r>
              <w:rPr>
                <w:rFonts w:hint="eastAsia"/>
              </w:rPr>
              <w:t>直流电机基本理论及结构</w:t>
            </w:r>
          </w:p>
        </w:tc>
        <w:tc>
          <w:tcPr>
            <w:tcW w:w="4961" w:type="dxa"/>
            <w:vMerge w:val="restart"/>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能够制定电机维修作业计划；</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能够完成电机常见故障诊断、排除；</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能够对电机主要零部件进行检修；</w:t>
            </w:r>
          </w:p>
          <w:p w:rsidR="00AF096D" w:rsidRDefault="00EE7B1C">
            <w:pPr>
              <w:rPr>
                <w:rFonts w:ascii="宋体" w:eastAsia="宋体" w:hAnsi="宋体"/>
              </w:rPr>
            </w:pPr>
            <w:r>
              <w:rPr>
                <w:rFonts w:ascii="宋体" w:hAnsi="宋体" w:hint="eastAsia"/>
                <w:szCs w:val="21"/>
              </w:rPr>
              <w:t>4.</w:t>
            </w:r>
            <w:r>
              <w:rPr>
                <w:rFonts w:ascii="宋体" w:hAnsi="宋体" w:hint="eastAsia"/>
                <w:szCs w:val="21"/>
              </w:rPr>
              <w:t>能正确使用电机检测和诊断设备。</w:t>
            </w:r>
          </w:p>
        </w:tc>
        <w:tc>
          <w:tcPr>
            <w:tcW w:w="709" w:type="dxa"/>
            <w:vMerge w:val="restart"/>
            <w:vAlign w:val="center"/>
          </w:tcPr>
          <w:p w:rsidR="00AF096D" w:rsidRDefault="00EE7B1C">
            <w:pPr>
              <w:jc w:val="center"/>
            </w:pPr>
            <w:r>
              <w:rPr>
                <w:rFonts w:ascii="宋体" w:eastAsia="宋体" w:hAnsi="宋体" w:hint="eastAsia"/>
              </w:rPr>
              <w:t>电机电力拖动基础</w:t>
            </w:r>
          </w:p>
        </w:tc>
        <w:tc>
          <w:tcPr>
            <w:tcW w:w="4536" w:type="dxa"/>
            <w:vMerge w:val="restart"/>
            <w:vAlign w:val="center"/>
          </w:tcPr>
          <w:p w:rsidR="00AF096D" w:rsidRDefault="00EE7B1C">
            <w:r>
              <w:rPr>
                <w:rFonts w:hint="eastAsia"/>
                <w:b/>
              </w:rPr>
              <w:t>内容：</w:t>
            </w:r>
            <w:r>
              <w:rPr>
                <w:rFonts w:hint="eastAsia"/>
              </w:rPr>
              <w:t>电机电力拖动。</w:t>
            </w:r>
          </w:p>
          <w:p w:rsidR="00AF096D" w:rsidRDefault="00EE7B1C">
            <w:r>
              <w:rPr>
                <w:rFonts w:hint="eastAsia"/>
                <w:b/>
              </w:rPr>
              <w:t>要求：</w:t>
            </w:r>
            <w:r>
              <w:rPr>
                <w:rFonts w:hint="eastAsia"/>
              </w:rPr>
              <w:t>了解电机结构；</w:t>
            </w:r>
          </w:p>
          <w:p w:rsidR="00AF096D" w:rsidRDefault="00EE7B1C">
            <w:pPr>
              <w:ind w:firstLineChars="300" w:firstLine="630"/>
            </w:pPr>
            <w:r>
              <w:rPr>
                <w:rFonts w:hint="eastAsia"/>
              </w:rPr>
              <w:t>掌握电机维护技能。</w:t>
            </w:r>
          </w:p>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hint="eastAsia"/>
              </w:rPr>
              <w:t>直流电动机的电力拖动</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hint="eastAsia"/>
              </w:rPr>
              <w:t>直流电机的故障分析及维护</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hint="eastAsia"/>
              </w:rPr>
              <w:t>三相异步电动机基本理论及结构</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hint="eastAsia"/>
              </w:rPr>
              <w:t>三相异步电动机的电力拖动</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hAnsi="宋体" w:hint="eastAsia"/>
              </w:rPr>
              <w:t>三相异步电动机故障分析及维护</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7</w:t>
            </w:r>
          </w:p>
        </w:tc>
        <w:tc>
          <w:tcPr>
            <w:tcW w:w="709" w:type="dxa"/>
            <w:vMerge w:val="restart"/>
            <w:vAlign w:val="center"/>
          </w:tcPr>
          <w:p w:rsidR="00AF096D" w:rsidRDefault="00EE7B1C">
            <w:pPr>
              <w:jc w:val="center"/>
              <w:rPr>
                <w:rFonts w:ascii="宋体" w:eastAsia="宋体" w:hAnsi="宋体"/>
                <w:b/>
              </w:rPr>
            </w:pPr>
            <w:r>
              <w:rPr>
                <w:rFonts w:ascii="宋体" w:eastAsia="宋体" w:hAnsi="宋体" w:hint="eastAsia"/>
                <w:b/>
              </w:rPr>
              <w:t>电机控制故障诊断</w:t>
            </w:r>
          </w:p>
        </w:tc>
        <w:tc>
          <w:tcPr>
            <w:tcW w:w="3260" w:type="dxa"/>
            <w:vAlign w:val="center"/>
          </w:tcPr>
          <w:p w:rsidR="00AF096D" w:rsidRDefault="00EE7B1C">
            <w:pPr>
              <w:jc w:val="left"/>
              <w:rPr>
                <w:rFonts w:ascii="宋体" w:eastAsia="宋体" w:hAnsi="宋体"/>
              </w:rPr>
            </w:pPr>
            <w:r>
              <w:rPr>
                <w:rFonts w:ascii="宋体" w:hAnsi="宋体" w:hint="eastAsia"/>
                <w:szCs w:val="21"/>
              </w:rPr>
              <w:t>新能源汽车驱动电机相关知识</w:t>
            </w:r>
          </w:p>
        </w:tc>
        <w:tc>
          <w:tcPr>
            <w:tcW w:w="4961" w:type="dxa"/>
            <w:vMerge w:val="restart"/>
            <w:vAlign w:val="center"/>
          </w:tcPr>
          <w:p w:rsidR="00AF096D" w:rsidRDefault="00EE7B1C">
            <w:pPr>
              <w:jc w:val="left"/>
              <w:rPr>
                <w:rFonts w:ascii="宋体" w:hAnsi="宋体"/>
                <w:szCs w:val="21"/>
              </w:rPr>
            </w:pPr>
            <w:r>
              <w:rPr>
                <w:rFonts w:ascii="宋体" w:eastAsia="宋体" w:hAnsi="宋体" w:hint="eastAsia"/>
              </w:rPr>
              <w:t>1.</w:t>
            </w:r>
            <w:r>
              <w:rPr>
                <w:rFonts w:ascii="宋体" w:hAnsi="宋体" w:hint="eastAsia"/>
                <w:szCs w:val="21"/>
              </w:rPr>
              <w:t>能够制定新能源汽车驱动电机维修作业计划；</w:t>
            </w:r>
          </w:p>
          <w:p w:rsidR="00AF096D" w:rsidRDefault="00EE7B1C">
            <w:pPr>
              <w:jc w:val="left"/>
              <w:rPr>
                <w:rFonts w:ascii="宋体" w:hAnsi="宋体"/>
                <w:szCs w:val="21"/>
              </w:rPr>
            </w:pPr>
            <w:r>
              <w:rPr>
                <w:rFonts w:ascii="宋体" w:eastAsia="宋体" w:hAnsi="宋体" w:hint="eastAsia"/>
              </w:rPr>
              <w:t>2.</w:t>
            </w:r>
            <w:r>
              <w:rPr>
                <w:rFonts w:ascii="宋体" w:hAnsi="宋体" w:hint="eastAsia"/>
                <w:szCs w:val="21"/>
              </w:rPr>
              <w:t>能够完成新能源汽车驱动电机常见故障诊断、排除；</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能够对新能源汽车驱动电机主要零部件进行检修；</w:t>
            </w:r>
          </w:p>
          <w:p w:rsidR="00AF096D" w:rsidRDefault="00EE7B1C">
            <w:pPr>
              <w:rPr>
                <w:rFonts w:ascii="宋体" w:eastAsia="宋体" w:hAnsi="宋体"/>
                <w:bCs/>
              </w:rPr>
            </w:pPr>
            <w:r>
              <w:rPr>
                <w:rFonts w:ascii="宋体" w:hAnsi="宋体" w:hint="eastAsia"/>
                <w:szCs w:val="21"/>
              </w:rPr>
              <w:t>4.</w:t>
            </w:r>
            <w:r>
              <w:rPr>
                <w:rFonts w:ascii="宋体" w:hAnsi="宋体" w:hint="eastAsia"/>
                <w:szCs w:val="21"/>
              </w:rPr>
              <w:t>能正确使用新能源汽车驱动电机检测和诊断设备。</w:t>
            </w:r>
          </w:p>
        </w:tc>
        <w:tc>
          <w:tcPr>
            <w:tcW w:w="709" w:type="dxa"/>
            <w:vMerge w:val="restart"/>
            <w:vAlign w:val="center"/>
          </w:tcPr>
          <w:p w:rsidR="00AF096D" w:rsidRDefault="00EE7B1C">
            <w:pPr>
              <w:jc w:val="center"/>
            </w:pPr>
            <w:r>
              <w:rPr>
                <w:rFonts w:ascii="宋体" w:eastAsia="宋体" w:hAnsi="宋体" w:hint="eastAsia"/>
                <w:bCs/>
              </w:rPr>
              <w:t>电机控制系统检修</w:t>
            </w:r>
          </w:p>
        </w:tc>
        <w:tc>
          <w:tcPr>
            <w:tcW w:w="4536" w:type="dxa"/>
            <w:vMerge w:val="restart"/>
            <w:vAlign w:val="center"/>
          </w:tcPr>
          <w:p w:rsidR="00AF096D" w:rsidRDefault="00EE7B1C">
            <w:r>
              <w:rPr>
                <w:rFonts w:hint="eastAsia"/>
                <w:b/>
              </w:rPr>
              <w:t>内容：</w:t>
            </w:r>
            <w:r>
              <w:rPr>
                <w:rFonts w:hint="eastAsia"/>
              </w:rPr>
              <w:t>电机结构及工作原理。</w:t>
            </w:r>
          </w:p>
          <w:p w:rsidR="00AF096D" w:rsidRDefault="00EE7B1C">
            <w:r>
              <w:rPr>
                <w:rFonts w:hint="eastAsia"/>
                <w:b/>
              </w:rPr>
              <w:t>要求：</w:t>
            </w:r>
            <w:r>
              <w:rPr>
                <w:rFonts w:hint="eastAsia"/>
              </w:rPr>
              <w:t>了解电机控制原理；</w:t>
            </w:r>
          </w:p>
          <w:p w:rsidR="00AF096D" w:rsidRDefault="00EE7B1C">
            <w:pPr>
              <w:ind w:firstLineChars="300" w:firstLine="630"/>
            </w:pPr>
            <w:r>
              <w:rPr>
                <w:rFonts w:hint="eastAsia"/>
              </w:rPr>
              <w:t>掌握电机检修技能。</w:t>
            </w:r>
          </w:p>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hAnsi="宋体" w:hint="eastAsia"/>
                <w:szCs w:val="21"/>
              </w:rPr>
              <w:t>常用新能源汽车驱动电机的工作原理与控制技术</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hAnsi="宋体" w:hint="eastAsia"/>
                <w:szCs w:val="21"/>
              </w:rPr>
              <w:t>新能源汽车驱动电机故障诊断及检修方法</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8</w:t>
            </w:r>
          </w:p>
        </w:tc>
        <w:tc>
          <w:tcPr>
            <w:tcW w:w="709" w:type="dxa"/>
            <w:vMerge w:val="restart"/>
            <w:vAlign w:val="center"/>
          </w:tcPr>
          <w:p w:rsidR="00AF096D" w:rsidRDefault="00EE7B1C">
            <w:pPr>
              <w:jc w:val="center"/>
            </w:pPr>
            <w:r>
              <w:rPr>
                <w:rFonts w:ascii="宋体" w:eastAsia="宋体" w:hAnsi="宋体" w:hint="eastAsia"/>
                <w:b/>
              </w:rPr>
              <w:t>辅助控制系统检修</w:t>
            </w:r>
          </w:p>
        </w:tc>
        <w:tc>
          <w:tcPr>
            <w:tcW w:w="3260" w:type="dxa"/>
            <w:vAlign w:val="center"/>
          </w:tcPr>
          <w:p w:rsidR="00AF096D" w:rsidRDefault="00EE7B1C">
            <w:pPr>
              <w:rPr>
                <w:rFonts w:ascii="宋体" w:hAnsi="宋体" w:cs="宋体"/>
                <w:szCs w:val="21"/>
              </w:rPr>
            </w:pPr>
            <w:r>
              <w:rPr>
                <w:rFonts w:ascii="宋体" w:hAnsi="宋体" w:cs="宋体"/>
                <w:szCs w:val="21"/>
              </w:rPr>
              <w:t>电源系统结构原理</w:t>
            </w:r>
          </w:p>
        </w:tc>
        <w:tc>
          <w:tcPr>
            <w:tcW w:w="4961" w:type="dxa"/>
            <w:vMerge w:val="restart"/>
            <w:vAlign w:val="center"/>
          </w:tcPr>
          <w:p w:rsidR="00AF096D" w:rsidRDefault="00EE7B1C">
            <w:pPr>
              <w:rPr>
                <w:rFonts w:ascii="宋体" w:hAnsi="宋体" w:cs="宋体"/>
                <w:szCs w:val="21"/>
              </w:rPr>
            </w:pPr>
            <w:r>
              <w:rPr>
                <w:rFonts w:ascii="宋体" w:eastAsia="宋体" w:hAnsi="宋体" w:hint="eastAsia"/>
              </w:rPr>
              <w:t>1.</w:t>
            </w:r>
            <w:r>
              <w:rPr>
                <w:rFonts w:ascii="宋体" w:hAnsi="宋体" w:cs="宋体" w:hint="eastAsia"/>
                <w:szCs w:val="21"/>
              </w:rPr>
              <w:t>掌握电源</w:t>
            </w:r>
            <w:r>
              <w:rPr>
                <w:rFonts w:ascii="宋体" w:hAnsi="宋体" w:cs="宋体"/>
                <w:szCs w:val="21"/>
              </w:rPr>
              <w:t>系统相关</w:t>
            </w:r>
            <w:r>
              <w:rPr>
                <w:rFonts w:ascii="宋体" w:hAnsi="宋体" w:cs="宋体" w:hint="eastAsia"/>
                <w:szCs w:val="21"/>
              </w:rPr>
              <w:t>部件</w:t>
            </w:r>
            <w:r>
              <w:rPr>
                <w:rFonts w:ascii="宋体" w:hAnsi="宋体" w:cs="宋体"/>
                <w:szCs w:val="21"/>
              </w:rPr>
              <w:t>的检修方法</w:t>
            </w:r>
            <w:r>
              <w:rPr>
                <w:rFonts w:ascii="宋体" w:hAnsi="宋体" w:cs="宋体" w:hint="eastAsia"/>
                <w:szCs w:val="21"/>
              </w:rPr>
              <w:t>；</w:t>
            </w:r>
          </w:p>
          <w:p w:rsidR="00AF096D" w:rsidRDefault="00EE7B1C">
            <w:pPr>
              <w:rPr>
                <w:rFonts w:ascii="宋体" w:hAnsi="宋体" w:cs="宋体"/>
                <w:szCs w:val="21"/>
              </w:rPr>
            </w:pPr>
            <w:r>
              <w:rPr>
                <w:rFonts w:ascii="宋体" w:eastAsia="宋体" w:hAnsi="宋体" w:hint="eastAsia"/>
              </w:rPr>
              <w:t>2.</w:t>
            </w:r>
            <w:r>
              <w:rPr>
                <w:rFonts w:ascii="宋体" w:hAnsi="宋体" w:cs="宋体" w:hint="eastAsia"/>
                <w:szCs w:val="21"/>
              </w:rPr>
              <w:t>掌握新能源汽车充电</w:t>
            </w:r>
            <w:r>
              <w:rPr>
                <w:rFonts w:ascii="宋体" w:hAnsi="宋体" w:cs="宋体"/>
                <w:szCs w:val="21"/>
              </w:rPr>
              <w:t>的基本方法</w:t>
            </w:r>
            <w:r>
              <w:rPr>
                <w:rFonts w:ascii="宋体" w:hAnsi="宋体" w:cs="宋体" w:hint="eastAsia"/>
                <w:szCs w:val="21"/>
              </w:rPr>
              <w:t>；</w:t>
            </w:r>
          </w:p>
          <w:p w:rsidR="00AF096D" w:rsidRDefault="00EE7B1C">
            <w:pPr>
              <w:rPr>
                <w:rFonts w:ascii="宋体" w:hAnsi="宋体" w:cs="宋体"/>
                <w:szCs w:val="21"/>
              </w:rPr>
            </w:pPr>
            <w:r>
              <w:rPr>
                <w:rFonts w:ascii="宋体" w:eastAsia="宋体" w:hAnsi="宋体" w:hint="eastAsia"/>
              </w:rPr>
              <w:t>3.</w:t>
            </w:r>
            <w:r>
              <w:rPr>
                <w:rFonts w:ascii="宋体" w:hAnsi="宋体" w:cs="宋体" w:hint="eastAsia"/>
                <w:szCs w:val="21"/>
              </w:rPr>
              <w:t>正确操控</w:t>
            </w:r>
            <w:r>
              <w:rPr>
                <w:rFonts w:ascii="宋体" w:hAnsi="宋体" w:cs="宋体"/>
                <w:szCs w:val="21"/>
              </w:rPr>
              <w:t>使用</w:t>
            </w:r>
            <w:r>
              <w:rPr>
                <w:rFonts w:ascii="宋体" w:hAnsi="宋体" w:cs="宋体" w:hint="eastAsia"/>
                <w:szCs w:val="21"/>
              </w:rPr>
              <w:t>新</w:t>
            </w:r>
            <w:r>
              <w:rPr>
                <w:rFonts w:ascii="宋体" w:hAnsi="宋体" w:cs="宋体"/>
                <w:szCs w:val="21"/>
              </w:rPr>
              <w:t>能源汽车空调</w:t>
            </w:r>
            <w:r>
              <w:rPr>
                <w:rFonts w:ascii="宋体" w:hAnsi="宋体" w:cs="宋体" w:hint="eastAsia"/>
                <w:szCs w:val="21"/>
              </w:rPr>
              <w:t>系统</w:t>
            </w:r>
            <w:r>
              <w:rPr>
                <w:rFonts w:ascii="宋体" w:hAnsi="宋体" w:cs="宋体"/>
                <w:szCs w:val="21"/>
              </w:rPr>
              <w:t>并进行检修</w:t>
            </w:r>
            <w:r>
              <w:rPr>
                <w:rFonts w:ascii="宋体" w:hAnsi="宋体" w:cs="宋体" w:hint="eastAsia"/>
                <w:szCs w:val="21"/>
              </w:rPr>
              <w:t>；</w:t>
            </w:r>
          </w:p>
          <w:p w:rsidR="00AF096D" w:rsidRDefault="00EE7B1C">
            <w:pPr>
              <w:rPr>
                <w:rFonts w:ascii="宋体" w:hAnsi="宋体" w:cs="宋体"/>
                <w:szCs w:val="21"/>
              </w:rPr>
            </w:pPr>
            <w:r>
              <w:rPr>
                <w:rFonts w:ascii="宋体" w:eastAsia="宋体" w:hAnsi="宋体" w:hint="eastAsia"/>
              </w:rPr>
              <w:t>4.</w:t>
            </w:r>
            <w:r>
              <w:rPr>
                <w:rFonts w:ascii="宋体" w:hAnsi="宋体" w:cs="宋体" w:hint="eastAsia"/>
                <w:szCs w:val="21"/>
              </w:rPr>
              <w:t>能</w:t>
            </w:r>
            <w:r>
              <w:rPr>
                <w:rFonts w:ascii="宋体" w:hAnsi="宋体" w:cs="宋体"/>
                <w:szCs w:val="21"/>
              </w:rPr>
              <w:t>对新能源汽车制动系统</w:t>
            </w:r>
            <w:r>
              <w:rPr>
                <w:rFonts w:ascii="宋体" w:hAnsi="宋体" w:cs="宋体" w:hint="eastAsia"/>
                <w:szCs w:val="21"/>
              </w:rPr>
              <w:t>进行检修；</w:t>
            </w:r>
          </w:p>
          <w:p w:rsidR="00AF096D" w:rsidRDefault="00EE7B1C">
            <w:pPr>
              <w:rPr>
                <w:rFonts w:ascii="宋体" w:hAnsi="宋体"/>
                <w:bCs/>
              </w:rPr>
            </w:pPr>
            <w:r>
              <w:rPr>
                <w:rFonts w:ascii="宋体" w:eastAsia="宋体" w:hAnsi="宋体" w:hint="eastAsia"/>
              </w:rPr>
              <w:t>5.</w:t>
            </w:r>
            <w:r>
              <w:rPr>
                <w:rFonts w:ascii="宋体" w:hAnsi="宋体" w:cs="宋体" w:hint="eastAsia"/>
                <w:szCs w:val="21"/>
              </w:rPr>
              <w:t>能</w:t>
            </w:r>
            <w:r>
              <w:rPr>
                <w:rFonts w:ascii="宋体" w:hAnsi="宋体" w:cs="宋体"/>
                <w:szCs w:val="21"/>
              </w:rPr>
              <w:t>对新能源</w:t>
            </w:r>
            <w:r>
              <w:rPr>
                <w:rFonts w:ascii="宋体" w:hAnsi="宋体" w:cs="宋体" w:hint="eastAsia"/>
                <w:szCs w:val="21"/>
              </w:rPr>
              <w:t>汽车</w:t>
            </w:r>
            <w:r>
              <w:rPr>
                <w:rFonts w:ascii="宋体" w:hAnsi="宋体" w:cs="宋体"/>
                <w:szCs w:val="21"/>
              </w:rPr>
              <w:t>电动助力转向系统进行检修</w:t>
            </w:r>
            <w:r>
              <w:rPr>
                <w:rFonts w:ascii="宋体" w:hAnsi="宋体" w:cs="宋体" w:hint="eastAsia"/>
                <w:szCs w:val="21"/>
              </w:rPr>
              <w:t>。</w:t>
            </w:r>
          </w:p>
        </w:tc>
        <w:tc>
          <w:tcPr>
            <w:tcW w:w="709" w:type="dxa"/>
            <w:vMerge w:val="restart"/>
            <w:vAlign w:val="center"/>
          </w:tcPr>
          <w:p w:rsidR="00AF096D" w:rsidRDefault="00EE7B1C">
            <w:pPr>
              <w:jc w:val="center"/>
            </w:pPr>
            <w:r>
              <w:rPr>
                <w:rFonts w:ascii="宋体" w:eastAsia="宋体" w:hAnsi="宋体" w:hint="eastAsia"/>
              </w:rPr>
              <w:t>辅助控制技术</w:t>
            </w:r>
          </w:p>
        </w:tc>
        <w:tc>
          <w:tcPr>
            <w:tcW w:w="4536" w:type="dxa"/>
            <w:vMerge w:val="restart"/>
            <w:vAlign w:val="center"/>
          </w:tcPr>
          <w:p w:rsidR="00AF096D" w:rsidRDefault="00EE7B1C">
            <w:r>
              <w:rPr>
                <w:rFonts w:hint="eastAsia"/>
                <w:b/>
              </w:rPr>
              <w:t>内容：</w:t>
            </w:r>
            <w:r>
              <w:rPr>
                <w:rFonts w:hint="eastAsia"/>
              </w:rPr>
              <w:t>辅助控制系统工作原理。</w:t>
            </w:r>
          </w:p>
          <w:p w:rsidR="00AF096D" w:rsidRDefault="00EE7B1C">
            <w:r>
              <w:rPr>
                <w:rFonts w:hint="eastAsia"/>
                <w:b/>
              </w:rPr>
              <w:t>要求：</w:t>
            </w:r>
            <w:r>
              <w:rPr>
                <w:rFonts w:hint="eastAsia"/>
              </w:rPr>
              <w:t>了解辅助控制系统结构；</w:t>
            </w:r>
          </w:p>
          <w:p w:rsidR="00AF096D" w:rsidRDefault="00EE7B1C">
            <w:pPr>
              <w:ind w:firstLineChars="300" w:firstLine="630"/>
            </w:pPr>
            <w:r>
              <w:rPr>
                <w:rFonts w:hint="eastAsia"/>
              </w:rPr>
              <w:t>掌握辅助控制系统检修技能。</w:t>
            </w:r>
          </w:p>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hAnsi="宋体" w:cs="宋体"/>
                <w:szCs w:val="21"/>
              </w:rPr>
            </w:pPr>
            <w:r>
              <w:rPr>
                <w:rFonts w:ascii="宋体" w:hAnsi="宋体" w:cs="宋体" w:hint="eastAsia"/>
                <w:szCs w:val="21"/>
              </w:rPr>
              <w:t>充电系统</w:t>
            </w:r>
            <w:r>
              <w:rPr>
                <w:rFonts w:ascii="宋体" w:hAnsi="宋体" w:cs="宋体"/>
                <w:szCs w:val="21"/>
              </w:rPr>
              <w:t>结构原理</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hAnsi="宋体" w:cs="宋体"/>
                <w:szCs w:val="21"/>
              </w:rPr>
            </w:pPr>
            <w:r>
              <w:rPr>
                <w:rFonts w:ascii="宋体" w:hAnsi="宋体" w:cs="宋体"/>
                <w:szCs w:val="21"/>
              </w:rPr>
              <w:t>空调</w:t>
            </w:r>
            <w:r>
              <w:rPr>
                <w:rFonts w:ascii="宋体" w:hAnsi="宋体" w:cs="宋体" w:hint="eastAsia"/>
                <w:szCs w:val="21"/>
              </w:rPr>
              <w:t>系统</w:t>
            </w:r>
            <w:r>
              <w:rPr>
                <w:rFonts w:ascii="宋体" w:hAnsi="宋体" w:cs="宋体"/>
                <w:szCs w:val="21"/>
              </w:rPr>
              <w:t>结构原理</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hAnsi="宋体" w:cs="宋体"/>
                <w:szCs w:val="21"/>
              </w:rPr>
            </w:pPr>
            <w:r>
              <w:rPr>
                <w:rFonts w:ascii="宋体" w:hAnsi="宋体" w:cs="宋体"/>
                <w:szCs w:val="21"/>
              </w:rPr>
              <w:t>制动系统结构原理</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hAnsi="宋体" w:cs="宋体"/>
                <w:szCs w:val="21"/>
              </w:rPr>
              <w:t>电动助力转向系统的结构原理</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trHeight w:hRule="exact" w:val="454"/>
          <w:jc w:val="center"/>
        </w:trPr>
        <w:tc>
          <w:tcPr>
            <w:tcW w:w="535" w:type="dxa"/>
            <w:vMerge w:val="restart"/>
            <w:vAlign w:val="center"/>
          </w:tcPr>
          <w:p w:rsidR="00AF096D" w:rsidRDefault="00EE7B1C">
            <w:pPr>
              <w:jc w:val="center"/>
            </w:pPr>
            <w:r>
              <w:rPr>
                <w:rFonts w:hint="eastAsia"/>
              </w:rPr>
              <w:lastRenderedPageBreak/>
              <w:t>9</w:t>
            </w:r>
          </w:p>
        </w:tc>
        <w:tc>
          <w:tcPr>
            <w:tcW w:w="709" w:type="dxa"/>
            <w:vMerge w:val="restart"/>
            <w:vAlign w:val="center"/>
          </w:tcPr>
          <w:p w:rsidR="00AF096D" w:rsidRDefault="00EE7B1C">
            <w:pPr>
              <w:jc w:val="center"/>
            </w:pPr>
            <w:r>
              <w:rPr>
                <w:rFonts w:ascii="宋体" w:eastAsia="宋体" w:hAnsi="宋体" w:hint="eastAsia"/>
                <w:b/>
              </w:rPr>
              <w:t>电池管理系统检修</w:t>
            </w:r>
          </w:p>
        </w:tc>
        <w:tc>
          <w:tcPr>
            <w:tcW w:w="3260" w:type="dxa"/>
            <w:vAlign w:val="center"/>
          </w:tcPr>
          <w:p w:rsidR="00AF096D" w:rsidRDefault="00EE7B1C">
            <w:pPr>
              <w:rPr>
                <w:rFonts w:ascii="宋体" w:eastAsia="宋体" w:hAnsi="宋体"/>
              </w:rPr>
            </w:pPr>
            <w:r>
              <w:rPr>
                <w:rFonts w:ascii="宋体" w:eastAsia="宋体" w:hAnsi="宋体" w:hint="eastAsia"/>
                <w:szCs w:val="21"/>
              </w:rPr>
              <w:t>常见动力电池的类型及工作原理</w:t>
            </w:r>
          </w:p>
        </w:tc>
        <w:tc>
          <w:tcPr>
            <w:tcW w:w="4961" w:type="dxa"/>
            <w:vMerge w:val="restart"/>
            <w:vAlign w:val="center"/>
          </w:tcPr>
          <w:p w:rsidR="00AF096D" w:rsidRDefault="00EE7B1C">
            <w:pPr>
              <w:jc w:val="left"/>
              <w:rPr>
                <w:rFonts w:ascii="宋体" w:eastAsia="宋体" w:hAnsi="宋体"/>
                <w:szCs w:val="21"/>
              </w:rPr>
            </w:pPr>
            <w:r>
              <w:rPr>
                <w:rFonts w:ascii="宋体" w:eastAsia="宋体" w:hAnsi="宋体" w:hint="eastAsia"/>
              </w:rPr>
              <w:t>1.</w:t>
            </w:r>
            <w:r>
              <w:rPr>
                <w:rFonts w:ascii="宋体" w:eastAsia="宋体" w:hAnsi="宋体" w:hint="eastAsia"/>
                <w:szCs w:val="21"/>
              </w:rPr>
              <w:t>能够完成常见</w:t>
            </w:r>
            <w:r>
              <w:rPr>
                <w:rFonts w:ascii="宋体" w:eastAsia="宋体" w:hAnsi="宋体" w:hint="eastAsia"/>
              </w:rPr>
              <w:t>电池及电池管理系统</w:t>
            </w:r>
            <w:r>
              <w:rPr>
                <w:rFonts w:ascii="宋体" w:eastAsia="宋体" w:hAnsi="宋体" w:hint="eastAsia"/>
                <w:szCs w:val="21"/>
              </w:rPr>
              <w:t>故障诊断排除；</w:t>
            </w:r>
          </w:p>
          <w:p w:rsidR="00AF096D" w:rsidRDefault="00EE7B1C">
            <w:pPr>
              <w:jc w:val="left"/>
              <w:rPr>
                <w:rFonts w:ascii="宋体" w:eastAsia="宋体" w:hAnsi="宋体"/>
                <w:szCs w:val="21"/>
              </w:rPr>
            </w:pPr>
            <w:r>
              <w:rPr>
                <w:rFonts w:ascii="宋体" w:eastAsia="宋体" w:hAnsi="宋体" w:hint="eastAsia"/>
              </w:rPr>
              <w:t>2.</w:t>
            </w:r>
            <w:r>
              <w:rPr>
                <w:rFonts w:ascii="宋体" w:eastAsia="宋体" w:hAnsi="宋体" w:hint="eastAsia"/>
                <w:szCs w:val="21"/>
              </w:rPr>
              <w:t>能够对</w:t>
            </w:r>
            <w:r>
              <w:rPr>
                <w:rFonts w:ascii="宋体" w:eastAsia="宋体" w:hAnsi="宋体" w:hint="eastAsia"/>
              </w:rPr>
              <w:t>电池及电池管理系统</w:t>
            </w:r>
            <w:r>
              <w:rPr>
                <w:rFonts w:ascii="宋体" w:eastAsia="宋体" w:hAnsi="宋体" w:hint="eastAsia"/>
                <w:szCs w:val="21"/>
              </w:rPr>
              <w:t>主要零部件进行检修；</w:t>
            </w:r>
          </w:p>
          <w:p w:rsidR="00AF096D" w:rsidRDefault="00EE7B1C">
            <w:pPr>
              <w:rPr>
                <w:rFonts w:ascii="宋体" w:eastAsia="宋体" w:hAnsi="宋体"/>
              </w:rPr>
            </w:pPr>
            <w:r>
              <w:rPr>
                <w:rFonts w:ascii="宋体" w:eastAsia="宋体" w:hAnsi="宋体" w:hint="eastAsia"/>
              </w:rPr>
              <w:t>3.</w:t>
            </w:r>
            <w:r>
              <w:rPr>
                <w:rFonts w:ascii="宋体" w:eastAsia="宋体" w:hAnsi="宋体" w:hint="eastAsia"/>
                <w:szCs w:val="21"/>
              </w:rPr>
              <w:t>能正确使用</w:t>
            </w:r>
            <w:r>
              <w:rPr>
                <w:rFonts w:ascii="宋体" w:eastAsia="宋体" w:hAnsi="宋体" w:hint="eastAsia"/>
              </w:rPr>
              <w:t>电池及电池管理系统</w:t>
            </w:r>
            <w:r>
              <w:rPr>
                <w:rFonts w:ascii="宋体" w:eastAsia="宋体" w:hAnsi="宋体" w:hint="eastAsia"/>
                <w:szCs w:val="21"/>
              </w:rPr>
              <w:t>检测和诊断设备。</w:t>
            </w:r>
            <w:r>
              <w:rPr>
                <w:rFonts w:ascii="宋体" w:eastAsia="宋体" w:hAnsi="宋体" w:hint="eastAsia"/>
                <w:szCs w:val="21"/>
              </w:rPr>
              <w:t xml:space="preserve"> </w:t>
            </w:r>
          </w:p>
        </w:tc>
        <w:tc>
          <w:tcPr>
            <w:tcW w:w="709" w:type="dxa"/>
            <w:vMerge w:val="restart"/>
            <w:vAlign w:val="center"/>
          </w:tcPr>
          <w:p w:rsidR="00AF096D" w:rsidRDefault="00EE7B1C">
            <w:pPr>
              <w:jc w:val="center"/>
            </w:pPr>
            <w:r>
              <w:rPr>
                <w:rFonts w:ascii="宋体" w:eastAsia="宋体" w:hAnsi="宋体" w:hint="eastAsia"/>
              </w:rPr>
              <w:t>电池管理系统检修</w:t>
            </w:r>
          </w:p>
        </w:tc>
        <w:tc>
          <w:tcPr>
            <w:tcW w:w="4536" w:type="dxa"/>
            <w:vMerge w:val="restart"/>
            <w:vAlign w:val="center"/>
          </w:tcPr>
          <w:p w:rsidR="00AF096D" w:rsidRDefault="00EE7B1C">
            <w:r>
              <w:rPr>
                <w:rFonts w:hint="eastAsia"/>
                <w:b/>
              </w:rPr>
              <w:t>内容：</w:t>
            </w:r>
            <w:r>
              <w:rPr>
                <w:rFonts w:hint="eastAsia"/>
              </w:rPr>
              <w:t>电池类型及工作原理。</w:t>
            </w:r>
          </w:p>
          <w:p w:rsidR="00AF096D" w:rsidRDefault="00EE7B1C">
            <w:r>
              <w:rPr>
                <w:rFonts w:hint="eastAsia"/>
                <w:b/>
              </w:rPr>
              <w:t>要求：</w:t>
            </w:r>
            <w:r>
              <w:rPr>
                <w:rFonts w:hint="eastAsia"/>
              </w:rPr>
              <w:t>了解电池及</w:t>
            </w:r>
            <w:r>
              <w:rPr>
                <w:rFonts w:hint="eastAsia"/>
              </w:rPr>
              <w:t>BMS</w:t>
            </w:r>
            <w:r>
              <w:rPr>
                <w:rFonts w:hint="eastAsia"/>
              </w:rPr>
              <w:t>类型及结构；</w:t>
            </w:r>
          </w:p>
          <w:p w:rsidR="00AF096D" w:rsidRDefault="00EE7B1C">
            <w:pPr>
              <w:ind w:firstLineChars="300" w:firstLine="630"/>
            </w:pPr>
            <w:r>
              <w:rPr>
                <w:rFonts w:hint="eastAsia"/>
              </w:rPr>
              <w:t>掌握电池及</w:t>
            </w:r>
            <w:r>
              <w:rPr>
                <w:rFonts w:hint="eastAsia"/>
              </w:rPr>
              <w:t>BMS</w:t>
            </w:r>
            <w:r>
              <w:rPr>
                <w:rFonts w:hint="eastAsia"/>
              </w:rPr>
              <w:t>检修技能。</w:t>
            </w:r>
          </w:p>
        </w:tc>
      </w:tr>
      <w:tr w:rsidR="00AF096D">
        <w:trPr>
          <w:trHeight w:hRule="exact" w:val="454"/>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常见电池管理系统的类型</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trHeight w:hRule="exact" w:val="454"/>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rPr>
              <w:t>电池及电池管理系统</w:t>
            </w:r>
            <w:r>
              <w:rPr>
                <w:rFonts w:ascii="宋体" w:eastAsia="宋体" w:hAnsi="宋体" w:hint="eastAsia"/>
                <w:szCs w:val="21"/>
              </w:rPr>
              <w:t>检测和诊断</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10</w:t>
            </w:r>
          </w:p>
        </w:tc>
        <w:tc>
          <w:tcPr>
            <w:tcW w:w="709" w:type="dxa"/>
            <w:vMerge w:val="restart"/>
            <w:vAlign w:val="center"/>
          </w:tcPr>
          <w:p w:rsidR="00AF096D" w:rsidRDefault="00EE7B1C">
            <w:pPr>
              <w:jc w:val="center"/>
            </w:pPr>
            <w:r>
              <w:rPr>
                <w:rFonts w:ascii="宋体" w:eastAsia="宋体" w:hAnsi="宋体" w:hint="eastAsia"/>
                <w:b/>
              </w:rPr>
              <w:t>综合诊断技术操作技能</w:t>
            </w:r>
          </w:p>
        </w:tc>
        <w:tc>
          <w:tcPr>
            <w:tcW w:w="3260" w:type="dxa"/>
            <w:vAlign w:val="center"/>
          </w:tcPr>
          <w:p w:rsidR="00AF096D" w:rsidRDefault="00EE7B1C">
            <w:pPr>
              <w:rPr>
                <w:rFonts w:ascii="宋体" w:eastAsia="宋体" w:hAnsi="宋体"/>
              </w:rPr>
            </w:pPr>
            <w:r>
              <w:rPr>
                <w:rFonts w:ascii="宋体" w:eastAsia="宋体" w:hAnsi="宋体" w:hint="eastAsia"/>
                <w:bCs/>
              </w:rPr>
              <w:t>熟悉新能源汽车各系统结构及工作原理</w:t>
            </w:r>
          </w:p>
        </w:tc>
        <w:tc>
          <w:tcPr>
            <w:tcW w:w="4961" w:type="dxa"/>
            <w:vMerge w:val="restart"/>
            <w:vAlign w:val="center"/>
          </w:tcPr>
          <w:p w:rsidR="00AF096D" w:rsidRDefault="00EE7B1C">
            <w:pPr>
              <w:spacing w:line="340" w:lineRule="exact"/>
              <w:rPr>
                <w:rFonts w:ascii="宋体" w:hAnsi="宋体"/>
                <w:bCs/>
                <w:szCs w:val="21"/>
              </w:rPr>
            </w:pPr>
            <w:r>
              <w:rPr>
                <w:rFonts w:ascii="宋体" w:hAnsi="宋体" w:hint="eastAsia"/>
                <w:bCs/>
                <w:szCs w:val="21"/>
              </w:rPr>
              <w:t>1.</w:t>
            </w:r>
            <w:r>
              <w:rPr>
                <w:rFonts w:ascii="宋体" w:hAnsi="宋体" w:hint="eastAsia"/>
                <w:bCs/>
                <w:szCs w:val="21"/>
              </w:rPr>
              <w:t>具备一定的机械、电工、电子等技术应用技能；</w:t>
            </w:r>
          </w:p>
          <w:p w:rsidR="00AF096D" w:rsidRDefault="00EE7B1C">
            <w:pPr>
              <w:spacing w:line="340" w:lineRule="exact"/>
              <w:rPr>
                <w:rFonts w:ascii="宋体" w:hAnsi="宋体"/>
                <w:bCs/>
                <w:szCs w:val="21"/>
              </w:rPr>
            </w:pPr>
            <w:r>
              <w:rPr>
                <w:rFonts w:ascii="宋体" w:hAnsi="宋体" w:hint="eastAsia"/>
                <w:bCs/>
                <w:szCs w:val="21"/>
              </w:rPr>
              <w:t>2.</w:t>
            </w:r>
            <w:r>
              <w:rPr>
                <w:rFonts w:ascii="宋体" w:hAnsi="宋体" w:hint="eastAsia"/>
                <w:bCs/>
                <w:szCs w:val="21"/>
              </w:rPr>
              <w:t>掌握新能源汽车电子、电气原理和维修诊断知识与技能；</w:t>
            </w:r>
          </w:p>
          <w:p w:rsidR="00AF096D" w:rsidRDefault="00EE7B1C">
            <w:pPr>
              <w:spacing w:line="340" w:lineRule="exact"/>
              <w:rPr>
                <w:rFonts w:ascii="宋体" w:hAnsi="宋体"/>
                <w:bCs/>
                <w:szCs w:val="21"/>
              </w:rPr>
            </w:pPr>
            <w:r>
              <w:rPr>
                <w:rFonts w:ascii="宋体" w:hAnsi="宋体" w:hint="eastAsia"/>
                <w:bCs/>
                <w:szCs w:val="21"/>
              </w:rPr>
              <w:t>3.</w:t>
            </w:r>
            <w:r>
              <w:rPr>
                <w:rFonts w:ascii="宋体" w:hAnsi="宋体" w:hint="eastAsia"/>
                <w:bCs/>
                <w:szCs w:val="21"/>
              </w:rPr>
              <w:t>能够对新能源汽车各系统进行检修；</w:t>
            </w:r>
          </w:p>
          <w:p w:rsidR="00AF096D" w:rsidRDefault="00EE7B1C">
            <w:pPr>
              <w:rPr>
                <w:rFonts w:ascii="宋体" w:hAnsi="宋体"/>
                <w:bCs/>
                <w:szCs w:val="21"/>
              </w:rPr>
            </w:pPr>
            <w:r>
              <w:rPr>
                <w:rFonts w:ascii="宋体" w:hAnsi="宋体" w:hint="eastAsia"/>
                <w:bCs/>
                <w:szCs w:val="21"/>
              </w:rPr>
              <w:t>4.</w:t>
            </w:r>
            <w:r>
              <w:rPr>
                <w:rFonts w:ascii="宋体" w:hAnsi="宋体" w:hint="eastAsia"/>
                <w:bCs/>
                <w:szCs w:val="21"/>
              </w:rPr>
              <w:t>能正确使用新能源汽车故障诊断设备仪器。</w:t>
            </w:r>
          </w:p>
        </w:tc>
        <w:tc>
          <w:tcPr>
            <w:tcW w:w="709" w:type="dxa"/>
            <w:vMerge w:val="restart"/>
            <w:vAlign w:val="center"/>
          </w:tcPr>
          <w:p w:rsidR="00AF096D" w:rsidRDefault="00EE7B1C">
            <w:pPr>
              <w:jc w:val="center"/>
            </w:pPr>
            <w:r>
              <w:rPr>
                <w:rFonts w:ascii="宋体" w:eastAsia="宋体" w:hAnsi="宋体" w:hint="eastAsia"/>
              </w:rPr>
              <w:t>综合诊断技术</w:t>
            </w:r>
          </w:p>
        </w:tc>
        <w:tc>
          <w:tcPr>
            <w:tcW w:w="4536" w:type="dxa"/>
            <w:vMerge w:val="restart"/>
            <w:vAlign w:val="center"/>
          </w:tcPr>
          <w:p w:rsidR="00AF096D" w:rsidRDefault="00EE7B1C">
            <w:r>
              <w:rPr>
                <w:rFonts w:hint="eastAsia"/>
                <w:b/>
              </w:rPr>
              <w:t>内容：</w:t>
            </w:r>
            <w:r>
              <w:rPr>
                <w:rFonts w:hint="eastAsia"/>
              </w:rPr>
              <w:t>新能源汽车综合诊断内容。</w:t>
            </w:r>
          </w:p>
          <w:p w:rsidR="00AF096D" w:rsidRDefault="00EE7B1C">
            <w:r>
              <w:rPr>
                <w:rFonts w:hint="eastAsia"/>
                <w:b/>
              </w:rPr>
              <w:t>要求：</w:t>
            </w:r>
            <w:r>
              <w:rPr>
                <w:rFonts w:hint="eastAsia"/>
              </w:rPr>
              <w:t>了解综合诊断内容；</w:t>
            </w:r>
          </w:p>
          <w:p w:rsidR="00AF096D" w:rsidRDefault="00EE7B1C">
            <w:pPr>
              <w:ind w:firstLineChars="300" w:firstLine="630"/>
            </w:pPr>
            <w:r>
              <w:rPr>
                <w:rFonts w:hint="eastAsia"/>
              </w:rPr>
              <w:t>掌握综合诊断方法。</w:t>
            </w:r>
          </w:p>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掌握新能源汽车综合诊断基本理论知识</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掌握新能源汽车故障诊断设备使用方法</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restart"/>
            <w:vAlign w:val="center"/>
          </w:tcPr>
          <w:p w:rsidR="00AF096D" w:rsidRDefault="00EE7B1C">
            <w:pPr>
              <w:jc w:val="center"/>
            </w:pPr>
            <w:r>
              <w:rPr>
                <w:rFonts w:hint="eastAsia"/>
              </w:rPr>
              <w:t>11</w:t>
            </w:r>
          </w:p>
        </w:tc>
        <w:tc>
          <w:tcPr>
            <w:tcW w:w="709" w:type="dxa"/>
            <w:vMerge w:val="restart"/>
            <w:vAlign w:val="center"/>
          </w:tcPr>
          <w:p w:rsidR="00AF096D" w:rsidRDefault="00EE7B1C">
            <w:pPr>
              <w:jc w:val="center"/>
            </w:pPr>
            <w:r>
              <w:rPr>
                <w:rFonts w:ascii="宋体" w:eastAsia="宋体" w:hAnsi="宋体" w:hint="eastAsia"/>
                <w:b/>
              </w:rPr>
              <w:t>汽车安全驾驶技能</w:t>
            </w:r>
          </w:p>
        </w:tc>
        <w:tc>
          <w:tcPr>
            <w:tcW w:w="3260" w:type="dxa"/>
            <w:vAlign w:val="center"/>
          </w:tcPr>
          <w:p w:rsidR="00AF096D" w:rsidRDefault="00EE7B1C">
            <w:pPr>
              <w:rPr>
                <w:rFonts w:ascii="宋体" w:eastAsia="宋体" w:hAnsi="宋体"/>
              </w:rPr>
            </w:pPr>
            <w:r>
              <w:rPr>
                <w:rFonts w:ascii="宋体" w:eastAsia="宋体" w:hAnsi="宋体" w:hint="eastAsia"/>
                <w:szCs w:val="21"/>
              </w:rPr>
              <w:t>道路交通法律法规及安全驾驶</w:t>
            </w:r>
          </w:p>
        </w:tc>
        <w:tc>
          <w:tcPr>
            <w:tcW w:w="4961" w:type="dxa"/>
            <w:vMerge w:val="restart"/>
            <w:vAlign w:val="center"/>
          </w:tcPr>
          <w:p w:rsidR="00AF096D" w:rsidRDefault="00EE7B1C">
            <w:pPr>
              <w:rPr>
                <w:rFonts w:ascii="宋体" w:eastAsia="宋体" w:hAnsi="宋体"/>
                <w:szCs w:val="21"/>
              </w:rPr>
            </w:pPr>
            <w:r>
              <w:rPr>
                <w:rFonts w:ascii="宋体" w:eastAsia="宋体" w:hAnsi="宋体" w:hint="eastAsia"/>
                <w:szCs w:val="21"/>
              </w:rPr>
              <w:t>1.</w:t>
            </w:r>
            <w:r>
              <w:rPr>
                <w:rFonts w:ascii="宋体" w:eastAsia="宋体" w:hAnsi="宋体" w:hint="eastAsia"/>
                <w:szCs w:val="21"/>
              </w:rPr>
              <w:t>掌握车辆使用的相关规定；</w:t>
            </w:r>
          </w:p>
          <w:p w:rsidR="00AF096D" w:rsidRDefault="00EE7B1C">
            <w:pPr>
              <w:rPr>
                <w:rFonts w:ascii="宋体" w:eastAsia="宋体" w:hAnsi="宋体"/>
                <w:szCs w:val="21"/>
              </w:rPr>
            </w:pPr>
            <w:r>
              <w:rPr>
                <w:rFonts w:ascii="宋体" w:eastAsia="宋体" w:hAnsi="宋体" w:hint="eastAsia"/>
                <w:szCs w:val="21"/>
              </w:rPr>
              <w:t>2.</w:t>
            </w:r>
            <w:r>
              <w:rPr>
                <w:rFonts w:ascii="宋体" w:eastAsia="宋体" w:hAnsi="宋体" w:hint="eastAsia"/>
                <w:szCs w:val="21"/>
              </w:rPr>
              <w:t>熟悉驾驶知识及操作技能；</w:t>
            </w:r>
          </w:p>
        </w:tc>
        <w:tc>
          <w:tcPr>
            <w:tcW w:w="709" w:type="dxa"/>
            <w:vMerge w:val="restart"/>
            <w:vAlign w:val="center"/>
          </w:tcPr>
          <w:p w:rsidR="00AF096D" w:rsidRDefault="00EE7B1C">
            <w:pPr>
              <w:jc w:val="center"/>
            </w:pPr>
            <w:r>
              <w:rPr>
                <w:rFonts w:ascii="宋体" w:eastAsia="宋体" w:hAnsi="宋体" w:hint="eastAsia"/>
              </w:rPr>
              <w:t>汽车安全驾驶</w:t>
            </w:r>
          </w:p>
        </w:tc>
        <w:tc>
          <w:tcPr>
            <w:tcW w:w="4536" w:type="dxa"/>
            <w:vMerge w:val="restart"/>
            <w:vAlign w:val="center"/>
          </w:tcPr>
          <w:p w:rsidR="00AF096D" w:rsidRDefault="00EE7B1C">
            <w:r>
              <w:rPr>
                <w:rFonts w:hint="eastAsia"/>
                <w:b/>
              </w:rPr>
              <w:t>内容：</w:t>
            </w:r>
            <w:r>
              <w:rPr>
                <w:rFonts w:hint="eastAsia"/>
              </w:rPr>
              <w:t>汽车驾驶技能相关知识。</w:t>
            </w:r>
          </w:p>
          <w:p w:rsidR="00AF096D" w:rsidRDefault="00EE7B1C">
            <w:r>
              <w:rPr>
                <w:rFonts w:hint="eastAsia"/>
                <w:b/>
              </w:rPr>
              <w:t>要求：</w:t>
            </w:r>
            <w:r>
              <w:rPr>
                <w:rFonts w:hint="eastAsia"/>
              </w:rPr>
              <w:t>了解不同路况驾驶方法；</w:t>
            </w:r>
          </w:p>
          <w:p w:rsidR="00AF096D" w:rsidRDefault="00EE7B1C">
            <w:pPr>
              <w:ind w:firstLineChars="300" w:firstLine="630"/>
            </w:pPr>
            <w:r>
              <w:rPr>
                <w:rFonts w:hint="eastAsia"/>
              </w:rPr>
              <w:t>掌握预防安全事故技能。</w:t>
            </w:r>
          </w:p>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汽车驾驶基础知识</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汽车驾驶基本技能</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一般道路驾驶</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复杂山路、夜间、重车、高速公路驾驶</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特殊条件下驾驶</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r w:rsidR="00AF096D">
        <w:trPr>
          <w:jc w:val="center"/>
        </w:trPr>
        <w:tc>
          <w:tcPr>
            <w:tcW w:w="535" w:type="dxa"/>
            <w:vMerge/>
            <w:vAlign w:val="center"/>
          </w:tcPr>
          <w:p w:rsidR="00AF096D" w:rsidRDefault="00AF096D"/>
        </w:tc>
        <w:tc>
          <w:tcPr>
            <w:tcW w:w="709" w:type="dxa"/>
            <w:vMerge/>
            <w:vAlign w:val="center"/>
          </w:tcPr>
          <w:p w:rsidR="00AF096D" w:rsidRDefault="00AF096D"/>
        </w:tc>
        <w:tc>
          <w:tcPr>
            <w:tcW w:w="3260" w:type="dxa"/>
            <w:vAlign w:val="center"/>
          </w:tcPr>
          <w:p w:rsidR="00AF096D" w:rsidRDefault="00EE7B1C">
            <w:pPr>
              <w:rPr>
                <w:rFonts w:ascii="宋体" w:eastAsia="宋体" w:hAnsi="宋体"/>
              </w:rPr>
            </w:pPr>
            <w:r>
              <w:rPr>
                <w:rFonts w:ascii="宋体" w:eastAsia="宋体" w:hAnsi="宋体" w:hint="eastAsia"/>
                <w:szCs w:val="21"/>
              </w:rPr>
              <w:t>防御性驾驶与驾驶员适宜性驾驶与健康</w:t>
            </w:r>
          </w:p>
        </w:tc>
        <w:tc>
          <w:tcPr>
            <w:tcW w:w="4961" w:type="dxa"/>
            <w:vMerge/>
            <w:vAlign w:val="center"/>
          </w:tcPr>
          <w:p w:rsidR="00AF096D" w:rsidRDefault="00AF096D"/>
        </w:tc>
        <w:tc>
          <w:tcPr>
            <w:tcW w:w="709" w:type="dxa"/>
            <w:vMerge/>
            <w:vAlign w:val="center"/>
          </w:tcPr>
          <w:p w:rsidR="00AF096D" w:rsidRDefault="00AF096D"/>
        </w:tc>
        <w:tc>
          <w:tcPr>
            <w:tcW w:w="4536" w:type="dxa"/>
            <w:vMerge/>
            <w:vAlign w:val="center"/>
          </w:tcPr>
          <w:p w:rsidR="00AF096D" w:rsidRDefault="00AF096D"/>
        </w:tc>
      </w:tr>
    </w:tbl>
    <w:p w:rsidR="00AF096D" w:rsidRDefault="00AF096D">
      <w:pPr>
        <w:ind w:firstLine="420"/>
        <w:sectPr w:rsidR="00AF096D">
          <w:pgSz w:w="16838" w:h="11906" w:orient="landscape"/>
          <w:pgMar w:top="1134" w:right="1134" w:bottom="1134" w:left="1134" w:header="851" w:footer="992" w:gutter="0"/>
          <w:cols w:space="425"/>
          <w:docGrid w:type="lines" w:linePitch="312"/>
        </w:sectPr>
      </w:pPr>
    </w:p>
    <w:p w:rsidR="00AF096D" w:rsidRDefault="00EE7B1C">
      <w:pPr>
        <w:pStyle w:val="2"/>
        <w:rPr>
          <w:sz w:val="24"/>
          <w:szCs w:val="24"/>
        </w:rPr>
      </w:pPr>
      <w:bookmarkStart w:id="14" w:name="_Toc22141897"/>
      <w:r>
        <w:rPr>
          <w:rFonts w:hint="eastAsia"/>
          <w:sz w:val="24"/>
          <w:szCs w:val="24"/>
        </w:rPr>
        <w:lastRenderedPageBreak/>
        <w:t>2.</w:t>
      </w:r>
      <w:r>
        <w:rPr>
          <w:rFonts w:hint="eastAsia"/>
          <w:sz w:val="24"/>
          <w:szCs w:val="24"/>
        </w:rPr>
        <w:t>【实践教学课程体系设计】</w:t>
      </w:r>
      <w:bookmarkEnd w:id="14"/>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5529"/>
        <w:gridCol w:w="3969"/>
        <w:gridCol w:w="3260"/>
      </w:tblGrid>
      <w:tr w:rsidR="00AF096D">
        <w:tc>
          <w:tcPr>
            <w:tcW w:w="534" w:type="dxa"/>
            <w:vAlign w:val="center"/>
          </w:tcPr>
          <w:p w:rsidR="00AF096D" w:rsidRDefault="00EE7B1C">
            <w:pPr>
              <w:jc w:val="center"/>
              <w:rPr>
                <w:b/>
              </w:rPr>
            </w:pPr>
            <w:r>
              <w:rPr>
                <w:rFonts w:hint="eastAsia"/>
                <w:b/>
              </w:rPr>
              <w:t>序号</w:t>
            </w:r>
          </w:p>
        </w:tc>
        <w:tc>
          <w:tcPr>
            <w:tcW w:w="1275" w:type="dxa"/>
            <w:vAlign w:val="center"/>
          </w:tcPr>
          <w:p w:rsidR="00AF096D" w:rsidRDefault="00EE7B1C">
            <w:pPr>
              <w:jc w:val="center"/>
              <w:rPr>
                <w:rFonts w:ascii="宋体" w:eastAsia="宋体" w:hAnsi="宋体"/>
                <w:b/>
              </w:rPr>
            </w:pPr>
            <w:r>
              <w:rPr>
                <w:rFonts w:ascii="宋体" w:eastAsia="宋体" w:hAnsi="宋体" w:hint="eastAsia"/>
                <w:b/>
              </w:rPr>
              <w:t>主要岗位</w:t>
            </w:r>
          </w:p>
          <w:p w:rsidR="00AF096D" w:rsidRDefault="00EE7B1C">
            <w:pPr>
              <w:jc w:val="center"/>
              <w:rPr>
                <w:rFonts w:ascii="宋体" w:eastAsia="宋体" w:hAnsi="宋体"/>
                <w:b/>
              </w:rPr>
            </w:pPr>
            <w:r>
              <w:rPr>
                <w:rFonts w:ascii="宋体" w:eastAsia="宋体" w:hAnsi="宋体" w:hint="eastAsia"/>
                <w:b/>
              </w:rPr>
              <w:t>(</w:t>
            </w:r>
            <w:r>
              <w:rPr>
                <w:rFonts w:ascii="宋体" w:eastAsia="宋体" w:hAnsi="宋体" w:hint="eastAsia"/>
                <w:b/>
              </w:rPr>
              <w:t>技术领域</w:t>
            </w:r>
            <w:r>
              <w:rPr>
                <w:rFonts w:ascii="宋体" w:eastAsia="宋体" w:hAnsi="宋体" w:hint="eastAsia"/>
                <w:b/>
              </w:rPr>
              <w:t>)</w:t>
            </w:r>
          </w:p>
        </w:tc>
        <w:tc>
          <w:tcPr>
            <w:tcW w:w="5529" w:type="dxa"/>
            <w:vAlign w:val="center"/>
          </w:tcPr>
          <w:p w:rsidR="00AF096D" w:rsidRDefault="00EE7B1C">
            <w:pPr>
              <w:jc w:val="center"/>
              <w:rPr>
                <w:b/>
              </w:rPr>
            </w:pPr>
            <w:r>
              <w:rPr>
                <w:rFonts w:hint="eastAsia"/>
                <w:b/>
              </w:rPr>
              <w:t>主要业务工作</w:t>
            </w:r>
          </w:p>
        </w:tc>
        <w:tc>
          <w:tcPr>
            <w:tcW w:w="3969" w:type="dxa"/>
            <w:vAlign w:val="center"/>
          </w:tcPr>
          <w:p w:rsidR="00AF096D" w:rsidRDefault="00EE7B1C">
            <w:pPr>
              <w:jc w:val="center"/>
              <w:rPr>
                <w:b/>
              </w:rPr>
            </w:pPr>
            <w:r>
              <w:rPr>
                <w:rFonts w:hint="eastAsia"/>
                <w:b/>
              </w:rPr>
              <w:t>技能要求</w:t>
            </w:r>
          </w:p>
        </w:tc>
        <w:tc>
          <w:tcPr>
            <w:tcW w:w="3260" w:type="dxa"/>
            <w:vAlign w:val="center"/>
          </w:tcPr>
          <w:p w:rsidR="00AF096D" w:rsidRDefault="00EE7B1C">
            <w:pPr>
              <w:jc w:val="center"/>
              <w:rPr>
                <w:b/>
              </w:rPr>
            </w:pPr>
            <w:r>
              <w:rPr>
                <w:rFonts w:hint="eastAsia"/>
                <w:b/>
              </w:rPr>
              <w:t>实践教学课程名称</w:t>
            </w:r>
          </w:p>
        </w:tc>
      </w:tr>
      <w:tr w:rsidR="00AF096D">
        <w:tc>
          <w:tcPr>
            <w:tcW w:w="534" w:type="dxa"/>
            <w:vAlign w:val="center"/>
          </w:tcPr>
          <w:p w:rsidR="00AF096D" w:rsidRDefault="00EE7B1C">
            <w:pPr>
              <w:jc w:val="center"/>
            </w:pPr>
            <w:r>
              <w:rPr>
                <w:rFonts w:hint="eastAsia"/>
              </w:rPr>
              <w:t>1</w:t>
            </w:r>
          </w:p>
        </w:tc>
        <w:tc>
          <w:tcPr>
            <w:tcW w:w="1275" w:type="dxa"/>
            <w:vAlign w:val="center"/>
          </w:tcPr>
          <w:p w:rsidR="00AF096D" w:rsidRDefault="00EE7B1C">
            <w:pPr>
              <w:jc w:val="center"/>
            </w:pPr>
            <w:r>
              <w:rPr>
                <w:rFonts w:ascii="宋体" w:hAnsi="宋体" w:hint="eastAsia"/>
                <w:szCs w:val="21"/>
              </w:rPr>
              <w:t>销售顾问</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整车销售服务和进店客户咨询服务；</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整理各车型的销售资料及客户档案；</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开拓产品的销售市场，完成各项销售指标；</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挖掘客户需求，实现产品销售；</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售前业务跟进及售后</w:t>
            </w:r>
            <w:hyperlink r:id="rId11" w:tgtFrame="_blank" w:history="1">
              <w:r>
                <w:rPr>
                  <w:rFonts w:ascii="宋体" w:hAnsi="宋体" w:hint="eastAsia"/>
                  <w:szCs w:val="21"/>
                </w:rPr>
                <w:t>客户维系</w:t>
              </w:r>
            </w:hyperlink>
            <w:r>
              <w:rPr>
                <w:rFonts w:ascii="宋体" w:hAnsi="宋体" w:hint="eastAsia"/>
                <w:szCs w:val="21"/>
              </w:rPr>
              <w:t>工作。</w:t>
            </w:r>
          </w:p>
        </w:tc>
        <w:tc>
          <w:tcPr>
            <w:tcW w:w="3969" w:type="dxa"/>
            <w:vAlign w:val="center"/>
          </w:tcPr>
          <w:p w:rsidR="00AF096D" w:rsidRDefault="00EE7B1C">
            <w:pPr>
              <w:ind w:firstLineChars="200" w:firstLine="420"/>
              <w:jc w:val="left"/>
              <w:rPr>
                <w:rFonts w:ascii="宋体" w:hAnsi="宋体"/>
                <w:szCs w:val="21"/>
              </w:rPr>
            </w:pPr>
            <w:r>
              <w:rPr>
                <w:rFonts w:ascii="宋体" w:hAnsi="宋体" w:hint="eastAsia"/>
                <w:szCs w:val="21"/>
              </w:rPr>
              <w:t>良好职业道德素养和较强的沟通能力，强烈的团队意识和执行力，自主学习新知识、新技术，掌握相应的专业知识及专业技能，持有驾驶执照。</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t>汽车技术与服务技能训练；</w:t>
            </w:r>
          </w:p>
          <w:p w:rsidR="00AF096D" w:rsidRDefault="00EE7B1C">
            <w:pPr>
              <w:ind w:firstLineChars="200" w:firstLine="420"/>
              <w:jc w:val="left"/>
              <w:rPr>
                <w:rFonts w:ascii="宋体" w:hAnsi="宋体"/>
                <w:szCs w:val="21"/>
              </w:rPr>
            </w:pPr>
            <w:r>
              <w:rPr>
                <w:rFonts w:ascii="宋体" w:hAnsi="宋体" w:hint="eastAsia"/>
                <w:szCs w:val="21"/>
              </w:rPr>
              <w:t>汽车营销技能训练。</w:t>
            </w:r>
          </w:p>
        </w:tc>
      </w:tr>
      <w:tr w:rsidR="00AF096D">
        <w:tc>
          <w:tcPr>
            <w:tcW w:w="534" w:type="dxa"/>
            <w:vAlign w:val="center"/>
          </w:tcPr>
          <w:p w:rsidR="00AF096D" w:rsidRDefault="00EE7B1C">
            <w:pPr>
              <w:jc w:val="center"/>
            </w:pPr>
            <w:r>
              <w:rPr>
                <w:rFonts w:hint="eastAsia"/>
              </w:rPr>
              <w:t>2</w:t>
            </w:r>
          </w:p>
        </w:tc>
        <w:tc>
          <w:tcPr>
            <w:tcW w:w="1275" w:type="dxa"/>
            <w:vAlign w:val="center"/>
          </w:tcPr>
          <w:p w:rsidR="00AF096D" w:rsidRDefault="00EE7B1C">
            <w:pPr>
              <w:jc w:val="center"/>
            </w:pPr>
            <w:r>
              <w:rPr>
                <w:rFonts w:ascii="宋体" w:hAnsi="宋体" w:hint="eastAsia"/>
                <w:szCs w:val="21"/>
              </w:rPr>
              <w:t>接待顾问</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全面贯彻落实售后服务核心流程预约工作，与用户初步确定维修项目、时间、备件等；</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接待用户、对用户车辆进行故障诊断，索赔初步鉴定，与用户达成协议等工作；</w:t>
            </w:r>
            <w:r>
              <w:rPr>
                <w:rFonts w:ascii="宋体" w:hAnsi="宋体" w:hint="eastAsia"/>
                <w:szCs w:val="21"/>
              </w:rPr>
              <w:t xml:space="preserve"> </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为用户提供维修、保养、车辆使用的咨询，及提醒服务；</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平衡车间生产，调度生产；</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向维修技师传达用户的想法，描述车辆的故障，分配维修工作任务；</w:t>
            </w:r>
          </w:p>
          <w:p w:rsidR="00AF096D" w:rsidRDefault="00EE7B1C">
            <w:pPr>
              <w:jc w:val="left"/>
              <w:rPr>
                <w:rFonts w:ascii="宋体" w:hAnsi="宋体"/>
                <w:szCs w:val="21"/>
              </w:rPr>
            </w:pPr>
            <w:r>
              <w:rPr>
                <w:rFonts w:ascii="宋体" w:hAnsi="宋体" w:hint="eastAsia"/>
                <w:szCs w:val="21"/>
              </w:rPr>
              <w:t>6.</w:t>
            </w:r>
            <w:r>
              <w:rPr>
                <w:rFonts w:ascii="宋体" w:hAnsi="宋体" w:hint="eastAsia"/>
                <w:szCs w:val="21"/>
              </w:rPr>
              <w:t>车辆全面检测</w:t>
            </w:r>
            <w:r>
              <w:rPr>
                <w:rFonts w:ascii="宋体" w:hAnsi="宋体" w:hint="eastAsia"/>
                <w:szCs w:val="21"/>
              </w:rPr>
              <w:t>(</w:t>
            </w:r>
            <w:r>
              <w:rPr>
                <w:rFonts w:ascii="宋体" w:hAnsi="宋体" w:hint="eastAsia"/>
                <w:szCs w:val="21"/>
              </w:rPr>
              <w:t>包括外观</w:t>
            </w:r>
            <w:r>
              <w:rPr>
                <w:rFonts w:ascii="宋体" w:hAnsi="宋体" w:hint="eastAsia"/>
                <w:szCs w:val="21"/>
              </w:rPr>
              <w:t>)</w:t>
            </w:r>
            <w:r>
              <w:rPr>
                <w:rFonts w:ascii="宋体" w:hAnsi="宋体" w:hint="eastAsia"/>
                <w:szCs w:val="21"/>
              </w:rPr>
              <w:t>，如必要试车；</w:t>
            </w:r>
          </w:p>
          <w:p w:rsidR="00AF096D" w:rsidRDefault="00EE7B1C">
            <w:pPr>
              <w:jc w:val="left"/>
              <w:rPr>
                <w:rFonts w:ascii="宋体" w:hAnsi="宋体"/>
                <w:szCs w:val="21"/>
              </w:rPr>
            </w:pPr>
            <w:r>
              <w:rPr>
                <w:rFonts w:ascii="宋体" w:hAnsi="宋体" w:hint="eastAsia"/>
                <w:szCs w:val="21"/>
              </w:rPr>
              <w:t>7.</w:t>
            </w:r>
            <w:r>
              <w:rPr>
                <w:rFonts w:ascii="宋体" w:hAnsi="宋体" w:hint="eastAsia"/>
                <w:szCs w:val="21"/>
              </w:rPr>
              <w:t>交车、维修项目及发票的解释工作；</w:t>
            </w:r>
          </w:p>
          <w:p w:rsidR="00AF096D" w:rsidRDefault="00EE7B1C">
            <w:pPr>
              <w:jc w:val="left"/>
              <w:rPr>
                <w:rFonts w:ascii="宋体" w:hAnsi="宋体"/>
                <w:szCs w:val="21"/>
              </w:rPr>
            </w:pPr>
            <w:r>
              <w:rPr>
                <w:rFonts w:ascii="宋体" w:hAnsi="宋体" w:hint="eastAsia"/>
                <w:szCs w:val="21"/>
              </w:rPr>
              <w:t>8.</w:t>
            </w:r>
            <w:r>
              <w:rPr>
                <w:rFonts w:ascii="宋体" w:hAnsi="宋体" w:hint="eastAsia"/>
                <w:szCs w:val="21"/>
              </w:rPr>
              <w:t>建立、完善用户档案，并及时更新；</w:t>
            </w:r>
          </w:p>
          <w:p w:rsidR="00AF096D" w:rsidRDefault="00EE7B1C">
            <w:pPr>
              <w:jc w:val="left"/>
              <w:rPr>
                <w:rFonts w:ascii="宋体" w:hAnsi="宋体"/>
                <w:szCs w:val="21"/>
              </w:rPr>
            </w:pPr>
            <w:r>
              <w:rPr>
                <w:rFonts w:ascii="宋体" w:hAnsi="宋体" w:hint="eastAsia"/>
                <w:szCs w:val="21"/>
              </w:rPr>
              <w:t>9.</w:t>
            </w:r>
            <w:r>
              <w:rPr>
                <w:rFonts w:ascii="宋体" w:hAnsi="宋体" w:hint="eastAsia"/>
                <w:szCs w:val="21"/>
              </w:rPr>
              <w:t>保持与用户的联系，了解用户的需求；</w:t>
            </w:r>
          </w:p>
          <w:p w:rsidR="00AF096D" w:rsidRDefault="00EE7B1C">
            <w:pPr>
              <w:jc w:val="left"/>
              <w:rPr>
                <w:rFonts w:ascii="宋体" w:hAnsi="宋体"/>
                <w:szCs w:val="21"/>
              </w:rPr>
            </w:pPr>
            <w:r>
              <w:rPr>
                <w:rFonts w:ascii="宋体" w:hAnsi="宋体" w:hint="eastAsia"/>
                <w:szCs w:val="21"/>
              </w:rPr>
              <w:t>10.</w:t>
            </w:r>
            <w:r>
              <w:rPr>
                <w:rFonts w:ascii="宋体" w:hAnsi="宋体" w:hint="eastAsia"/>
                <w:szCs w:val="21"/>
              </w:rPr>
              <w:t>任务委托书、</w:t>
            </w:r>
            <w:r>
              <w:rPr>
                <w:rFonts w:ascii="宋体" w:hAnsi="宋体" w:hint="eastAsia"/>
                <w:szCs w:val="21"/>
              </w:rPr>
              <w:t xml:space="preserve"> </w:t>
            </w:r>
            <w:r>
              <w:rPr>
                <w:rFonts w:ascii="宋体" w:hAnsi="宋体" w:hint="eastAsia"/>
                <w:szCs w:val="21"/>
              </w:rPr>
              <w:t>结算单的填写及解释工作；</w:t>
            </w:r>
          </w:p>
          <w:p w:rsidR="00AF096D" w:rsidRDefault="00EE7B1C">
            <w:pPr>
              <w:jc w:val="left"/>
              <w:rPr>
                <w:rFonts w:ascii="宋体" w:hAnsi="宋体"/>
                <w:szCs w:val="21"/>
              </w:rPr>
            </w:pPr>
            <w:r>
              <w:rPr>
                <w:rFonts w:ascii="宋体" w:hAnsi="宋体" w:hint="eastAsia"/>
                <w:szCs w:val="21"/>
              </w:rPr>
              <w:t>11.</w:t>
            </w:r>
            <w:r>
              <w:rPr>
                <w:rFonts w:ascii="宋体" w:hAnsi="宋体" w:hint="eastAsia"/>
                <w:szCs w:val="21"/>
              </w:rPr>
              <w:t>与索赔业务员、车间主管及维修工之间的沟通，协助与索赔鉴定和保险理赔工作。</w:t>
            </w:r>
          </w:p>
        </w:tc>
        <w:tc>
          <w:tcPr>
            <w:tcW w:w="3969" w:type="dxa"/>
            <w:vAlign w:val="center"/>
          </w:tcPr>
          <w:p w:rsidR="00AF096D" w:rsidRDefault="00EE7B1C">
            <w:pPr>
              <w:ind w:firstLineChars="200" w:firstLine="420"/>
              <w:jc w:val="left"/>
              <w:rPr>
                <w:rFonts w:ascii="宋体" w:hAnsi="宋体"/>
                <w:szCs w:val="21"/>
              </w:rPr>
            </w:pPr>
            <w:r>
              <w:rPr>
                <w:rFonts w:ascii="宋体" w:hAnsi="宋体" w:hint="eastAsia"/>
                <w:szCs w:val="21"/>
              </w:rPr>
              <w:t>良好职业道德素养和较强的沟通能力，强烈的团队意识和执行力，自主学习新知识、新技术，掌握相应的专业知识及专业技能，能够准确地判断故障原因，并能准确估算维修价格及维修时间。</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t>汽车技术与服务技能训练；</w:t>
            </w:r>
          </w:p>
          <w:p w:rsidR="00AF096D" w:rsidRDefault="00AF096D">
            <w:pPr>
              <w:ind w:firstLineChars="200" w:firstLine="420"/>
              <w:jc w:val="left"/>
              <w:rPr>
                <w:rFonts w:ascii="宋体" w:hAnsi="宋体"/>
                <w:szCs w:val="21"/>
              </w:rPr>
            </w:pPr>
          </w:p>
        </w:tc>
      </w:tr>
      <w:tr w:rsidR="00AF096D">
        <w:tc>
          <w:tcPr>
            <w:tcW w:w="534" w:type="dxa"/>
            <w:vAlign w:val="center"/>
          </w:tcPr>
          <w:p w:rsidR="00AF096D" w:rsidRDefault="00EE7B1C">
            <w:pPr>
              <w:jc w:val="center"/>
            </w:pPr>
            <w:r>
              <w:rPr>
                <w:rFonts w:hint="eastAsia"/>
              </w:rPr>
              <w:t>3</w:t>
            </w:r>
          </w:p>
        </w:tc>
        <w:tc>
          <w:tcPr>
            <w:tcW w:w="1275" w:type="dxa"/>
            <w:vAlign w:val="center"/>
          </w:tcPr>
          <w:p w:rsidR="00AF096D" w:rsidRDefault="00EE7B1C">
            <w:pPr>
              <w:jc w:val="center"/>
            </w:pPr>
            <w:r>
              <w:rPr>
                <w:rFonts w:ascii="宋体" w:hAnsi="宋体" w:hint="eastAsia"/>
                <w:szCs w:val="21"/>
              </w:rPr>
              <w:t>保险专员</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公司保险产品的研究、解读、培训及营销方案的拟定、推广；</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协助现场销售面谈，为客户提供保险需求分析、产品建议书的设计及讲解、客户维护及售后服务；</w:t>
            </w:r>
          </w:p>
          <w:p w:rsidR="00AF096D" w:rsidRDefault="00EE7B1C">
            <w:pPr>
              <w:jc w:val="left"/>
              <w:rPr>
                <w:rFonts w:ascii="宋体" w:hAnsi="宋体"/>
                <w:szCs w:val="21"/>
              </w:rPr>
            </w:pPr>
            <w:r>
              <w:rPr>
                <w:rFonts w:ascii="宋体" w:hAnsi="宋体" w:hint="eastAsia"/>
                <w:szCs w:val="21"/>
              </w:rPr>
              <w:lastRenderedPageBreak/>
              <w:t>3.</w:t>
            </w:r>
            <w:r>
              <w:rPr>
                <w:rFonts w:ascii="宋体" w:hAnsi="宋体" w:hint="eastAsia"/>
                <w:szCs w:val="21"/>
              </w:rPr>
              <w:t>业务端的专业培训，提升业务端的整体水平和专业度，确保所有业务端对保险类理财产品的应知、应会、应用；</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保险产品上线的销售支持及营销管理，及时关注国内外保险直销市场及重点企业市场情况。</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协助客户做好汽车类保险相关工作。</w:t>
            </w:r>
          </w:p>
        </w:tc>
        <w:tc>
          <w:tcPr>
            <w:tcW w:w="3969" w:type="dxa"/>
            <w:vAlign w:val="center"/>
          </w:tcPr>
          <w:p w:rsidR="00AF096D" w:rsidRDefault="00EE7B1C">
            <w:pPr>
              <w:ind w:firstLineChars="200" w:firstLine="420"/>
              <w:jc w:val="left"/>
              <w:rPr>
                <w:rFonts w:ascii="宋体" w:hAnsi="宋体"/>
                <w:szCs w:val="21"/>
              </w:rPr>
            </w:pPr>
            <w:r>
              <w:rPr>
                <w:rFonts w:ascii="宋体" w:hAnsi="宋体" w:hint="eastAsia"/>
                <w:szCs w:val="21"/>
              </w:rPr>
              <w:lastRenderedPageBreak/>
              <w:t>良好职业道德素养和较强的沟通能力，强烈的团队意识和执行力，自主学习新知识、新技术，掌握相应的专业知识及专业技能，能够准确地掌握各险种</w:t>
            </w:r>
            <w:r>
              <w:rPr>
                <w:rFonts w:ascii="宋体" w:hAnsi="宋体" w:hint="eastAsia"/>
                <w:szCs w:val="21"/>
              </w:rPr>
              <w:t>相关业</w:t>
            </w:r>
            <w:r>
              <w:rPr>
                <w:rFonts w:ascii="宋体" w:hAnsi="宋体" w:hint="eastAsia"/>
                <w:szCs w:val="21"/>
              </w:rPr>
              <w:lastRenderedPageBreak/>
              <w:t>务内容，并能准确的为客户提供适宜的保险产品。</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lastRenderedPageBreak/>
              <w:t>汽车技术与服务技能训练；</w:t>
            </w:r>
          </w:p>
          <w:p w:rsidR="00AF096D" w:rsidRDefault="00EE7B1C">
            <w:pPr>
              <w:ind w:firstLineChars="200" w:firstLine="420"/>
              <w:jc w:val="left"/>
              <w:rPr>
                <w:rFonts w:ascii="宋体" w:hAnsi="宋体"/>
                <w:szCs w:val="21"/>
              </w:rPr>
            </w:pPr>
            <w:r>
              <w:rPr>
                <w:rFonts w:ascii="宋体" w:hAnsi="宋体" w:hint="eastAsia"/>
                <w:szCs w:val="21"/>
              </w:rPr>
              <w:t>服务岗位项目实训。</w:t>
            </w:r>
          </w:p>
        </w:tc>
      </w:tr>
      <w:tr w:rsidR="00AF096D">
        <w:tc>
          <w:tcPr>
            <w:tcW w:w="534" w:type="dxa"/>
            <w:vAlign w:val="center"/>
          </w:tcPr>
          <w:p w:rsidR="00AF096D" w:rsidRDefault="00EE7B1C">
            <w:pPr>
              <w:jc w:val="center"/>
            </w:pPr>
            <w:r>
              <w:rPr>
                <w:rFonts w:hint="eastAsia"/>
              </w:rPr>
              <w:t>4</w:t>
            </w:r>
          </w:p>
        </w:tc>
        <w:tc>
          <w:tcPr>
            <w:tcW w:w="1275" w:type="dxa"/>
            <w:vAlign w:val="center"/>
          </w:tcPr>
          <w:p w:rsidR="00AF096D" w:rsidRDefault="00EE7B1C">
            <w:pPr>
              <w:jc w:val="center"/>
            </w:pPr>
            <w:r>
              <w:rPr>
                <w:rFonts w:ascii="宋体" w:hAnsi="宋体" w:hint="eastAsia"/>
                <w:szCs w:val="21"/>
              </w:rPr>
              <w:t>仓管专员</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按照出货日期提供、发送和准备配件；</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对库存配件进行规范化的管理，负责仓库货架及库内配件的维护、管理；</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配件的入库验收及维修配件的发放工作；</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库存配件的定期盘点工作；</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根据库存备件情况</w:t>
            </w:r>
            <w:r>
              <w:rPr>
                <w:rFonts w:ascii="宋体" w:hAnsi="宋体" w:hint="eastAsia"/>
                <w:szCs w:val="21"/>
              </w:rPr>
              <w:t>,</w:t>
            </w:r>
            <w:r>
              <w:rPr>
                <w:rFonts w:ascii="宋体" w:hAnsi="宋体" w:hint="eastAsia"/>
                <w:szCs w:val="21"/>
              </w:rPr>
              <w:t>向配件经理发出订货需求；</w:t>
            </w:r>
          </w:p>
          <w:p w:rsidR="00AF096D" w:rsidRDefault="00EE7B1C">
            <w:pPr>
              <w:jc w:val="left"/>
              <w:rPr>
                <w:rFonts w:ascii="宋体" w:hAnsi="宋体"/>
                <w:szCs w:val="21"/>
              </w:rPr>
            </w:pPr>
            <w:r>
              <w:rPr>
                <w:rFonts w:ascii="宋体" w:hAnsi="宋体" w:hint="eastAsia"/>
                <w:szCs w:val="21"/>
              </w:rPr>
              <w:t>6.</w:t>
            </w:r>
            <w:r>
              <w:rPr>
                <w:rFonts w:ascii="宋体" w:hAnsi="宋体" w:hint="eastAsia"/>
                <w:szCs w:val="21"/>
              </w:rPr>
              <w:t>针对车间、业务以及客户的要求进行配件报价。</w:t>
            </w:r>
          </w:p>
        </w:tc>
        <w:tc>
          <w:tcPr>
            <w:tcW w:w="3969" w:type="dxa"/>
            <w:vAlign w:val="center"/>
          </w:tcPr>
          <w:p w:rsidR="00AF096D" w:rsidRDefault="00EE7B1C">
            <w:pPr>
              <w:ind w:firstLineChars="200" w:firstLine="420"/>
              <w:jc w:val="left"/>
              <w:rPr>
                <w:rFonts w:ascii="宋体" w:hAnsi="宋体"/>
                <w:szCs w:val="21"/>
              </w:rPr>
            </w:pPr>
            <w:r>
              <w:rPr>
                <w:rFonts w:ascii="宋体" w:hAnsi="宋体" w:hint="eastAsia"/>
                <w:szCs w:val="21"/>
              </w:rPr>
              <w:t>良好职业道德素养和较强的沟通能力，强烈的团队意识和执行力，自主学习新知识、新技术，掌握相应的专业知识及专业技能，能够准确地掌握相关业务内容，并能准确的提供适宜的配件。</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t>汽车技术与服务技能训练；</w:t>
            </w:r>
          </w:p>
          <w:p w:rsidR="00AF096D" w:rsidRDefault="00EE7B1C">
            <w:pPr>
              <w:ind w:firstLineChars="200" w:firstLine="420"/>
              <w:jc w:val="left"/>
              <w:rPr>
                <w:rFonts w:ascii="宋体" w:hAnsi="宋体"/>
                <w:szCs w:val="21"/>
              </w:rPr>
            </w:pPr>
            <w:r>
              <w:rPr>
                <w:rFonts w:ascii="宋体" w:hAnsi="宋体" w:hint="eastAsia"/>
                <w:szCs w:val="21"/>
              </w:rPr>
              <w:t>服务岗位项目实训；</w:t>
            </w:r>
          </w:p>
          <w:p w:rsidR="00AF096D" w:rsidRDefault="00EE7B1C">
            <w:pPr>
              <w:ind w:firstLineChars="200" w:firstLine="420"/>
              <w:jc w:val="left"/>
              <w:rPr>
                <w:rFonts w:ascii="宋体" w:hAnsi="宋体"/>
                <w:szCs w:val="21"/>
              </w:rPr>
            </w:pPr>
            <w:r>
              <w:rPr>
                <w:rFonts w:ascii="宋体" w:hAnsi="宋体" w:hint="eastAsia"/>
                <w:szCs w:val="21"/>
              </w:rPr>
              <w:t>汽车综合服务管理</w:t>
            </w:r>
            <w:r>
              <w:rPr>
                <w:rFonts w:ascii="宋体" w:hAnsi="宋体" w:hint="eastAsia"/>
                <w:szCs w:val="21"/>
              </w:rPr>
              <w:t>(4S</w:t>
            </w:r>
            <w:r>
              <w:rPr>
                <w:rFonts w:ascii="宋体" w:hAnsi="宋体" w:hint="eastAsia"/>
                <w:szCs w:val="21"/>
              </w:rPr>
              <w:t>店租赁；驾校；精品；美容</w:t>
            </w:r>
            <w:r>
              <w:rPr>
                <w:rFonts w:ascii="宋体" w:hAnsi="宋体" w:hint="eastAsia"/>
                <w:szCs w:val="21"/>
              </w:rPr>
              <w:t>)</w:t>
            </w:r>
            <w:r>
              <w:rPr>
                <w:rFonts w:ascii="宋体" w:hAnsi="宋体" w:hint="eastAsia"/>
                <w:szCs w:val="21"/>
              </w:rPr>
              <w:t>。</w:t>
            </w:r>
          </w:p>
        </w:tc>
      </w:tr>
      <w:tr w:rsidR="00AF096D">
        <w:tc>
          <w:tcPr>
            <w:tcW w:w="534" w:type="dxa"/>
            <w:vAlign w:val="center"/>
          </w:tcPr>
          <w:p w:rsidR="00AF096D" w:rsidRDefault="00EE7B1C">
            <w:pPr>
              <w:jc w:val="center"/>
            </w:pPr>
            <w:r>
              <w:rPr>
                <w:rFonts w:hint="eastAsia"/>
              </w:rPr>
              <w:t>5</w:t>
            </w:r>
          </w:p>
        </w:tc>
        <w:tc>
          <w:tcPr>
            <w:tcW w:w="1275" w:type="dxa"/>
            <w:vAlign w:val="center"/>
          </w:tcPr>
          <w:p w:rsidR="00AF096D" w:rsidRDefault="00EE7B1C">
            <w:pPr>
              <w:jc w:val="center"/>
            </w:pPr>
            <w:r>
              <w:rPr>
                <w:rFonts w:ascii="宋体" w:hAnsi="宋体" w:hint="eastAsia"/>
                <w:szCs w:val="21"/>
              </w:rPr>
              <w:t>企业文员</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咨询以及客户维护，行政管理和日常综合事务；</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材料收集、档案管理、文书起草、公文制定、文件收发等工作；</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起草综合性工作计划、总结和各种工作报告；</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全面掌握公司工作情况，协调各部门关系，保持与公司各部门的沟通联系；</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领导交待的其他工作。</w:t>
            </w:r>
          </w:p>
        </w:tc>
        <w:tc>
          <w:tcPr>
            <w:tcW w:w="3969" w:type="dxa"/>
            <w:vAlign w:val="center"/>
          </w:tcPr>
          <w:p w:rsidR="00AF096D" w:rsidRDefault="00EE7B1C">
            <w:pPr>
              <w:ind w:firstLineChars="200" w:firstLine="420"/>
              <w:jc w:val="left"/>
              <w:rPr>
                <w:rFonts w:ascii="宋体" w:hAnsi="宋体"/>
                <w:szCs w:val="21"/>
              </w:rPr>
            </w:pPr>
            <w:r>
              <w:rPr>
                <w:rFonts w:ascii="宋体" w:hAnsi="宋体" w:hint="eastAsia"/>
                <w:szCs w:val="21"/>
              </w:rPr>
              <w:t>良好职业道德素养和较强的沟通能力，强烈的团队意识和执行力，自主学习新知识、新技术，掌握相应的专业知识及专业技能，熟练使用</w:t>
            </w:r>
            <w:r>
              <w:rPr>
                <w:rFonts w:ascii="宋体" w:hAnsi="宋体" w:hint="eastAsia"/>
                <w:szCs w:val="21"/>
              </w:rPr>
              <w:t>word</w:t>
            </w:r>
            <w:r>
              <w:rPr>
                <w:rFonts w:ascii="宋体" w:hAnsi="宋体" w:hint="eastAsia"/>
                <w:szCs w:val="21"/>
              </w:rPr>
              <w:t>、</w:t>
            </w:r>
            <w:r>
              <w:rPr>
                <w:rFonts w:ascii="宋体" w:hAnsi="宋体" w:hint="eastAsia"/>
                <w:szCs w:val="21"/>
              </w:rPr>
              <w:t>excel</w:t>
            </w:r>
            <w:r>
              <w:rPr>
                <w:rFonts w:ascii="宋体" w:hAnsi="宋体" w:hint="eastAsia"/>
                <w:szCs w:val="21"/>
              </w:rPr>
              <w:t>、</w:t>
            </w:r>
            <w:r>
              <w:rPr>
                <w:rFonts w:ascii="宋体" w:hAnsi="宋体" w:hint="eastAsia"/>
                <w:szCs w:val="21"/>
              </w:rPr>
              <w:t>PowerPoint</w:t>
            </w:r>
            <w:r>
              <w:rPr>
                <w:rFonts w:ascii="宋体" w:hAnsi="宋体" w:hint="eastAsia"/>
                <w:szCs w:val="21"/>
              </w:rPr>
              <w:t>等办公软件及现代办公设备，能够准确传达、执行领导工作意图。</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t>汽车技术与服务技能训练；</w:t>
            </w:r>
          </w:p>
          <w:p w:rsidR="00AF096D" w:rsidRDefault="00EE7B1C">
            <w:pPr>
              <w:ind w:firstLineChars="200" w:firstLine="420"/>
              <w:jc w:val="left"/>
              <w:rPr>
                <w:rFonts w:ascii="宋体" w:hAnsi="宋体"/>
                <w:szCs w:val="21"/>
              </w:rPr>
            </w:pPr>
            <w:r>
              <w:rPr>
                <w:rFonts w:ascii="宋体" w:hAnsi="宋体" w:hint="eastAsia"/>
                <w:szCs w:val="21"/>
              </w:rPr>
              <w:t>专业应用项目实训；</w:t>
            </w:r>
          </w:p>
          <w:p w:rsidR="00AF096D" w:rsidRDefault="00EE7B1C">
            <w:pPr>
              <w:ind w:firstLineChars="200" w:firstLine="420"/>
              <w:jc w:val="left"/>
              <w:rPr>
                <w:rFonts w:ascii="宋体" w:hAnsi="宋体"/>
                <w:szCs w:val="21"/>
              </w:rPr>
            </w:pPr>
            <w:r>
              <w:rPr>
                <w:rFonts w:ascii="宋体" w:hAnsi="宋体" w:hint="eastAsia"/>
                <w:szCs w:val="21"/>
              </w:rPr>
              <w:t>营销岗位项目实训；</w:t>
            </w:r>
          </w:p>
          <w:p w:rsidR="00AF096D" w:rsidRDefault="00EE7B1C">
            <w:pPr>
              <w:ind w:firstLineChars="200" w:firstLine="420"/>
              <w:jc w:val="left"/>
              <w:rPr>
                <w:rFonts w:ascii="宋体" w:hAnsi="宋体"/>
                <w:szCs w:val="21"/>
              </w:rPr>
            </w:pPr>
            <w:r>
              <w:rPr>
                <w:rFonts w:ascii="宋体" w:hAnsi="宋体" w:hint="eastAsia"/>
                <w:szCs w:val="21"/>
              </w:rPr>
              <w:t>服务岗位项目实训；</w:t>
            </w:r>
          </w:p>
          <w:p w:rsidR="00AF096D" w:rsidRDefault="00EE7B1C">
            <w:pPr>
              <w:ind w:firstLineChars="200" w:firstLine="420"/>
              <w:jc w:val="left"/>
              <w:rPr>
                <w:rFonts w:ascii="宋体" w:hAnsi="宋体"/>
                <w:szCs w:val="21"/>
              </w:rPr>
            </w:pPr>
            <w:r>
              <w:rPr>
                <w:rFonts w:ascii="宋体" w:hAnsi="宋体" w:hint="eastAsia"/>
                <w:szCs w:val="21"/>
              </w:rPr>
              <w:t>汽车综合服务管理</w:t>
            </w:r>
            <w:r>
              <w:rPr>
                <w:rFonts w:ascii="宋体" w:hAnsi="宋体" w:hint="eastAsia"/>
                <w:szCs w:val="21"/>
              </w:rPr>
              <w:t>(4S</w:t>
            </w:r>
            <w:r>
              <w:rPr>
                <w:rFonts w:ascii="宋体" w:hAnsi="宋体" w:hint="eastAsia"/>
                <w:szCs w:val="21"/>
              </w:rPr>
              <w:t>店租赁；驾校；精品；美容</w:t>
            </w:r>
            <w:r>
              <w:rPr>
                <w:rFonts w:ascii="宋体" w:hAnsi="宋体" w:hint="eastAsia"/>
                <w:szCs w:val="21"/>
              </w:rPr>
              <w:t>)</w:t>
            </w:r>
            <w:r>
              <w:rPr>
                <w:rFonts w:ascii="宋体" w:hAnsi="宋体" w:hint="eastAsia"/>
                <w:szCs w:val="21"/>
              </w:rPr>
              <w:t>。</w:t>
            </w:r>
          </w:p>
        </w:tc>
      </w:tr>
      <w:tr w:rsidR="00AF096D">
        <w:tc>
          <w:tcPr>
            <w:tcW w:w="534" w:type="dxa"/>
            <w:vAlign w:val="center"/>
          </w:tcPr>
          <w:p w:rsidR="00AF096D" w:rsidRDefault="00EE7B1C">
            <w:pPr>
              <w:jc w:val="center"/>
            </w:pPr>
            <w:r>
              <w:rPr>
                <w:rFonts w:hint="eastAsia"/>
              </w:rPr>
              <w:t>6</w:t>
            </w:r>
          </w:p>
        </w:tc>
        <w:tc>
          <w:tcPr>
            <w:tcW w:w="1275" w:type="dxa"/>
            <w:vAlign w:val="center"/>
          </w:tcPr>
          <w:p w:rsidR="00AF096D" w:rsidRDefault="00EE7B1C">
            <w:pPr>
              <w:jc w:val="center"/>
            </w:pPr>
            <w:r>
              <w:rPr>
                <w:rFonts w:ascii="宋体" w:hAnsi="宋体" w:hint="eastAsia"/>
                <w:szCs w:val="21"/>
              </w:rPr>
              <w:t>维修技师</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按派工单项目或用户现场要求进行维修作业，不得漏项；</w:t>
            </w:r>
            <w:r>
              <w:rPr>
                <w:rFonts w:ascii="宋体" w:hAnsi="宋体" w:hint="eastAsia"/>
                <w:szCs w:val="21"/>
              </w:rPr>
              <w:t xml:space="preserve"> </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严格执行汽车维护工艺规范和修理技术标准进行维修作业；</w:t>
            </w:r>
            <w:r>
              <w:rPr>
                <w:rFonts w:ascii="宋体" w:hAnsi="宋体" w:hint="eastAsia"/>
                <w:szCs w:val="21"/>
              </w:rPr>
              <w:br/>
              <w:t>3.</w:t>
            </w:r>
            <w:r>
              <w:rPr>
                <w:rFonts w:ascii="宋体" w:hAnsi="宋体" w:hint="eastAsia"/>
                <w:szCs w:val="21"/>
              </w:rPr>
              <w:t>修理过程中严格执行自检、互检和专职检验为内容的“三检制”进行；</w:t>
            </w:r>
            <w:r>
              <w:rPr>
                <w:rFonts w:ascii="宋体" w:hAnsi="宋体" w:hint="eastAsia"/>
                <w:szCs w:val="21"/>
              </w:rPr>
              <w:br/>
              <w:t>4.</w:t>
            </w:r>
            <w:r>
              <w:rPr>
                <w:rFonts w:ascii="宋体" w:hAnsi="宋体" w:hint="eastAsia"/>
                <w:szCs w:val="21"/>
              </w:rPr>
              <w:t>在就车维修作业时，如发现安全关键部位存在隐患或故障，应及时向客户说明，不得擅自处理；</w:t>
            </w:r>
            <w:r>
              <w:rPr>
                <w:rFonts w:ascii="宋体" w:hAnsi="宋体" w:hint="eastAsia"/>
                <w:szCs w:val="21"/>
              </w:rPr>
              <w:br/>
              <w:t>5.</w:t>
            </w:r>
            <w:r>
              <w:rPr>
                <w:rFonts w:ascii="宋体" w:hAnsi="宋体" w:hint="eastAsia"/>
                <w:szCs w:val="21"/>
              </w:rPr>
              <w:t>严格按照各工位工序安全操作规程进行作业，杜绝事故发生；</w:t>
            </w:r>
            <w:r>
              <w:rPr>
                <w:rFonts w:ascii="宋体" w:hAnsi="宋体" w:hint="eastAsia"/>
                <w:szCs w:val="21"/>
              </w:rPr>
              <w:br/>
            </w:r>
            <w:r>
              <w:rPr>
                <w:rFonts w:ascii="宋体" w:hAnsi="宋体" w:hint="eastAsia"/>
                <w:szCs w:val="21"/>
              </w:rPr>
              <w:lastRenderedPageBreak/>
              <w:t>6.</w:t>
            </w:r>
            <w:r>
              <w:rPr>
                <w:rFonts w:ascii="宋体" w:hAnsi="宋体" w:hint="eastAsia"/>
                <w:szCs w:val="21"/>
              </w:rPr>
              <w:t>节约用料，随用随领；</w:t>
            </w:r>
            <w:r>
              <w:rPr>
                <w:rFonts w:ascii="宋体" w:hAnsi="宋体" w:hint="eastAsia"/>
                <w:szCs w:val="21"/>
              </w:rPr>
              <w:br/>
              <w:t>7.</w:t>
            </w:r>
            <w:r>
              <w:rPr>
                <w:rFonts w:ascii="宋体" w:hAnsi="宋体" w:hint="eastAsia"/>
                <w:szCs w:val="21"/>
              </w:rPr>
              <w:t>管理好修理现场，做到零部件按规定摆放整齐有序，现场</w:t>
            </w:r>
            <w:hyperlink r:id="rId12" w:tgtFrame="_blank" w:history="1">
              <w:r>
                <w:rPr>
                  <w:rFonts w:ascii="宋体" w:hAnsi="宋体" w:hint="eastAsia"/>
                  <w:szCs w:val="21"/>
                </w:rPr>
                <w:t>环境卫生</w:t>
              </w:r>
            </w:hyperlink>
            <w:r>
              <w:rPr>
                <w:rFonts w:ascii="宋体" w:hAnsi="宋体" w:hint="eastAsia"/>
                <w:szCs w:val="21"/>
              </w:rPr>
              <w:t>清洁；</w:t>
            </w:r>
            <w:r>
              <w:rPr>
                <w:rFonts w:ascii="宋体" w:hAnsi="宋体" w:hint="eastAsia"/>
                <w:szCs w:val="21"/>
              </w:rPr>
              <w:br/>
              <w:t>8.</w:t>
            </w:r>
            <w:r>
              <w:rPr>
                <w:rFonts w:ascii="宋体" w:hAnsi="宋体" w:hint="eastAsia"/>
                <w:szCs w:val="21"/>
              </w:rPr>
              <w:t>尽量满足用户的工期要求，必要时安排加班加点；</w:t>
            </w:r>
            <w:r>
              <w:rPr>
                <w:rFonts w:ascii="宋体" w:hAnsi="宋体" w:hint="eastAsia"/>
                <w:szCs w:val="21"/>
              </w:rPr>
              <w:br/>
              <w:t>9.</w:t>
            </w:r>
            <w:r>
              <w:rPr>
                <w:rFonts w:ascii="宋体" w:hAnsi="宋体" w:hint="eastAsia"/>
                <w:szCs w:val="21"/>
              </w:rPr>
              <w:t>完成好交办的各项临时性工作；</w:t>
            </w:r>
            <w:r>
              <w:rPr>
                <w:rFonts w:ascii="宋体" w:hAnsi="宋体" w:hint="eastAsia"/>
                <w:szCs w:val="21"/>
              </w:rPr>
              <w:br/>
              <w:t>10.</w:t>
            </w:r>
            <w:r>
              <w:rPr>
                <w:rFonts w:ascii="宋体" w:hAnsi="宋体" w:hint="eastAsia"/>
                <w:szCs w:val="21"/>
              </w:rPr>
              <w:t>文明施工，客户至上，严格执行维修纪律，自觉做好现场收尾工作，保持公共场所的环境，注意“工完场清，物尽其用”节约用料，避免浪费；</w:t>
            </w:r>
            <w:r>
              <w:rPr>
                <w:rFonts w:ascii="宋体" w:hAnsi="宋体" w:hint="eastAsia"/>
                <w:szCs w:val="21"/>
              </w:rPr>
              <w:br/>
              <w:t>11.</w:t>
            </w:r>
            <w:r>
              <w:rPr>
                <w:rFonts w:ascii="宋体" w:hAnsi="宋体" w:hint="eastAsia"/>
                <w:szCs w:val="21"/>
              </w:rPr>
              <w:t>努力学习，刻苦钻研，不断总结维修经验，努力提高自身思想素质和业务技术水平；</w:t>
            </w:r>
            <w:r>
              <w:rPr>
                <w:rFonts w:ascii="宋体" w:hAnsi="宋体" w:hint="eastAsia"/>
                <w:szCs w:val="21"/>
              </w:rPr>
              <w:br/>
              <w:t>12.</w:t>
            </w:r>
            <w:r>
              <w:rPr>
                <w:rFonts w:ascii="宋体" w:hAnsi="宋体" w:hint="eastAsia"/>
                <w:szCs w:val="21"/>
              </w:rPr>
              <w:t>发扬主人翁精神，开动脑筋，积极提出合理化建议，为公司多做贡献；</w:t>
            </w:r>
            <w:r>
              <w:rPr>
                <w:rFonts w:ascii="宋体" w:hAnsi="宋体" w:hint="eastAsia"/>
                <w:szCs w:val="21"/>
              </w:rPr>
              <w:br/>
              <w:t>1</w:t>
            </w:r>
            <w:r>
              <w:rPr>
                <w:rFonts w:ascii="宋体" w:hAnsi="宋体" w:hint="eastAsia"/>
                <w:szCs w:val="21"/>
              </w:rPr>
              <w:t>3.</w:t>
            </w:r>
            <w:r>
              <w:rPr>
                <w:rFonts w:ascii="宋体" w:hAnsi="宋体" w:hint="eastAsia"/>
                <w:szCs w:val="21"/>
              </w:rPr>
              <w:t>搞好团结，加强合作，积极配合、完成其他工作。</w:t>
            </w:r>
          </w:p>
        </w:tc>
        <w:tc>
          <w:tcPr>
            <w:tcW w:w="3969" w:type="dxa"/>
            <w:vAlign w:val="center"/>
          </w:tcPr>
          <w:p w:rsidR="00AF096D" w:rsidRDefault="00EE7B1C">
            <w:pPr>
              <w:ind w:firstLineChars="200" w:firstLine="420"/>
              <w:jc w:val="left"/>
              <w:rPr>
                <w:rFonts w:ascii="宋体" w:hAnsi="宋体"/>
                <w:szCs w:val="21"/>
              </w:rPr>
            </w:pPr>
            <w:r>
              <w:rPr>
                <w:rFonts w:ascii="宋体" w:hAnsi="宋体" w:hint="eastAsia"/>
                <w:szCs w:val="21"/>
              </w:rPr>
              <w:lastRenderedPageBreak/>
              <w:t>良好职业道德素养和较强的沟通能力，强烈的团队意识和执行力，自主学习新知识、新技术，掌握相应的专业知识及专业技能，标准化作业。</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t>汽车检测与维修技能训练；</w:t>
            </w:r>
          </w:p>
          <w:p w:rsidR="00AF096D" w:rsidRDefault="00EE7B1C">
            <w:pPr>
              <w:ind w:firstLineChars="200" w:firstLine="420"/>
              <w:jc w:val="left"/>
              <w:rPr>
                <w:rFonts w:ascii="宋体" w:hAnsi="宋体"/>
                <w:szCs w:val="21"/>
              </w:rPr>
            </w:pPr>
            <w:r>
              <w:rPr>
                <w:rFonts w:ascii="宋体" w:hAnsi="宋体" w:hint="eastAsia"/>
                <w:szCs w:val="21"/>
              </w:rPr>
              <w:t>新能源汽车技术实习；</w:t>
            </w:r>
          </w:p>
          <w:p w:rsidR="00AF096D" w:rsidRDefault="00EE7B1C">
            <w:pPr>
              <w:ind w:firstLineChars="200" w:firstLine="420"/>
              <w:jc w:val="left"/>
              <w:rPr>
                <w:rFonts w:ascii="宋体" w:hAnsi="宋体"/>
                <w:szCs w:val="21"/>
              </w:rPr>
            </w:pPr>
            <w:r>
              <w:rPr>
                <w:rFonts w:ascii="宋体" w:hAnsi="宋体" w:hint="eastAsia"/>
                <w:szCs w:val="21"/>
              </w:rPr>
              <w:t>汽车技术与服务技能训练。</w:t>
            </w:r>
          </w:p>
        </w:tc>
      </w:tr>
      <w:tr w:rsidR="00AF096D">
        <w:tc>
          <w:tcPr>
            <w:tcW w:w="534" w:type="dxa"/>
            <w:vAlign w:val="center"/>
          </w:tcPr>
          <w:p w:rsidR="00AF096D" w:rsidRDefault="00EE7B1C">
            <w:pPr>
              <w:jc w:val="center"/>
            </w:pPr>
            <w:r>
              <w:rPr>
                <w:rFonts w:hint="eastAsia"/>
              </w:rPr>
              <w:t>7</w:t>
            </w:r>
          </w:p>
        </w:tc>
        <w:tc>
          <w:tcPr>
            <w:tcW w:w="1275" w:type="dxa"/>
            <w:vAlign w:val="center"/>
          </w:tcPr>
          <w:p w:rsidR="00AF096D" w:rsidRDefault="00EE7B1C">
            <w:pPr>
              <w:jc w:val="center"/>
              <w:rPr>
                <w:rFonts w:ascii="宋体" w:hAnsi="宋体"/>
                <w:szCs w:val="21"/>
              </w:rPr>
            </w:pPr>
            <w:r>
              <w:rPr>
                <w:rFonts w:ascii="宋体" w:hAnsi="宋体" w:hint="eastAsia"/>
                <w:szCs w:val="21"/>
              </w:rPr>
              <w:t>高级管理</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规划计划组织协调，督促检查企业的质量管理工作。</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在生产的全过程中，依靠企业中的全体人员，对全因素进行质量管理和质量监督。</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组织开展体系质量审核、产品质量审核及工序质量审核工作，开展质量监督工作。</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收集分析和处理顾客及内部的反馈信息、质量信息，掌握和分析质量动态，负责各种质量信息反馈工作。</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积极开展质量管理宣传工作，配合有关部门搞好各类人员质量管理教育。</w:t>
            </w:r>
          </w:p>
          <w:p w:rsidR="00AF096D" w:rsidRDefault="00EE7B1C">
            <w:pPr>
              <w:jc w:val="left"/>
              <w:rPr>
                <w:rFonts w:ascii="宋体" w:hAnsi="宋体"/>
                <w:szCs w:val="21"/>
              </w:rPr>
            </w:pPr>
            <w:r>
              <w:rPr>
                <w:rFonts w:ascii="宋体" w:hAnsi="宋体" w:hint="eastAsia"/>
                <w:szCs w:val="21"/>
              </w:rPr>
              <w:t>6.</w:t>
            </w:r>
            <w:r>
              <w:rPr>
                <w:rFonts w:ascii="宋体" w:hAnsi="宋体" w:hint="eastAsia"/>
                <w:szCs w:val="21"/>
              </w:rPr>
              <w:t>起草质量管理方面的决策规定、管理标准和本部门各类人员的工作标准，组织完成与本部门工作范围有关的工作。</w:t>
            </w:r>
          </w:p>
          <w:p w:rsidR="00AF096D" w:rsidRDefault="00EE7B1C">
            <w:pPr>
              <w:jc w:val="left"/>
              <w:rPr>
                <w:rFonts w:ascii="宋体" w:hAnsi="宋体"/>
                <w:szCs w:val="21"/>
              </w:rPr>
            </w:pPr>
            <w:r>
              <w:rPr>
                <w:rFonts w:ascii="宋体" w:hAnsi="宋体" w:hint="eastAsia"/>
                <w:szCs w:val="21"/>
              </w:rPr>
              <w:t>7.</w:t>
            </w:r>
            <w:r>
              <w:rPr>
                <w:rFonts w:ascii="宋体" w:hAnsi="宋体" w:hint="eastAsia"/>
                <w:szCs w:val="21"/>
              </w:rPr>
              <w:t>负责按照国际标准要求建立质量管理体系，实施和保持，主持内部审核策划并指导各部门对不合格项实施纠正；预防措施，监督检查验证工作，使质量管理体系持续改进。</w:t>
            </w:r>
          </w:p>
          <w:p w:rsidR="00AF096D" w:rsidRDefault="00EE7B1C">
            <w:pPr>
              <w:jc w:val="left"/>
              <w:rPr>
                <w:rFonts w:ascii="宋体" w:hAnsi="宋体"/>
                <w:szCs w:val="21"/>
              </w:rPr>
            </w:pPr>
            <w:r>
              <w:rPr>
                <w:rFonts w:ascii="宋体" w:hAnsi="宋体" w:hint="eastAsia"/>
                <w:szCs w:val="21"/>
              </w:rPr>
              <w:t>8.</w:t>
            </w:r>
            <w:r>
              <w:rPr>
                <w:rFonts w:ascii="宋体" w:hAnsi="宋体" w:hint="eastAsia"/>
                <w:szCs w:val="21"/>
              </w:rPr>
              <w:t>协助总经理制定企业的发展战略目标，对质量方针、质量目标进行评价。</w:t>
            </w:r>
          </w:p>
        </w:tc>
        <w:tc>
          <w:tcPr>
            <w:tcW w:w="396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敬业爱岗</w:t>
            </w:r>
            <w:r>
              <w:rPr>
                <w:rFonts w:ascii="宋体" w:hAnsi="宋体" w:hint="eastAsia"/>
                <w:szCs w:val="21"/>
              </w:rPr>
              <w:t>，有良好的协调和沟通能力；</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熟悉汽车维修作业流程；</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熟悉汽车运输企业车辆技术管理流程；</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熟悉汽车各系统修理技术标准、技术要求、检测方法；</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熟悉汽车行业相关法规及政策；</w:t>
            </w:r>
          </w:p>
          <w:p w:rsidR="00AF096D" w:rsidRDefault="00EE7B1C">
            <w:pPr>
              <w:jc w:val="left"/>
              <w:rPr>
                <w:rFonts w:ascii="宋体" w:hAnsi="宋体"/>
                <w:szCs w:val="21"/>
              </w:rPr>
            </w:pPr>
            <w:r>
              <w:rPr>
                <w:rFonts w:ascii="宋体" w:hAnsi="宋体" w:hint="eastAsia"/>
                <w:szCs w:val="21"/>
              </w:rPr>
              <w:t>6.</w:t>
            </w:r>
            <w:r>
              <w:rPr>
                <w:rFonts w:ascii="宋体" w:hAnsi="宋体" w:hint="eastAsia"/>
                <w:szCs w:val="21"/>
              </w:rPr>
              <w:t>较强的领导才能和开拓精神。</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t>汽车技术与服务技能训练；</w:t>
            </w:r>
          </w:p>
          <w:p w:rsidR="00AF096D" w:rsidRDefault="00EE7B1C">
            <w:pPr>
              <w:ind w:firstLineChars="200" w:firstLine="420"/>
              <w:jc w:val="left"/>
              <w:rPr>
                <w:rFonts w:ascii="宋体" w:hAnsi="宋体"/>
                <w:szCs w:val="21"/>
              </w:rPr>
            </w:pPr>
            <w:r>
              <w:rPr>
                <w:rFonts w:ascii="宋体" w:hAnsi="宋体" w:hint="eastAsia"/>
                <w:szCs w:val="21"/>
              </w:rPr>
              <w:t>专业应用项目实训；</w:t>
            </w:r>
          </w:p>
          <w:p w:rsidR="00AF096D" w:rsidRDefault="00EE7B1C">
            <w:pPr>
              <w:ind w:firstLineChars="200" w:firstLine="420"/>
              <w:jc w:val="left"/>
              <w:rPr>
                <w:rFonts w:ascii="宋体" w:hAnsi="宋体"/>
                <w:szCs w:val="21"/>
              </w:rPr>
            </w:pPr>
            <w:r>
              <w:rPr>
                <w:rFonts w:ascii="宋体" w:hAnsi="宋体" w:hint="eastAsia"/>
                <w:szCs w:val="21"/>
              </w:rPr>
              <w:t>营销岗位项目实训；</w:t>
            </w:r>
          </w:p>
          <w:p w:rsidR="00AF096D" w:rsidRDefault="00EE7B1C">
            <w:pPr>
              <w:ind w:firstLineChars="200" w:firstLine="420"/>
              <w:jc w:val="left"/>
              <w:rPr>
                <w:rFonts w:ascii="宋体" w:hAnsi="宋体"/>
                <w:szCs w:val="21"/>
              </w:rPr>
            </w:pPr>
            <w:r>
              <w:rPr>
                <w:rFonts w:ascii="宋体" w:hAnsi="宋体" w:hint="eastAsia"/>
                <w:szCs w:val="21"/>
              </w:rPr>
              <w:t>服务岗位项目实训；</w:t>
            </w:r>
          </w:p>
          <w:p w:rsidR="00AF096D" w:rsidRDefault="00EE7B1C">
            <w:pPr>
              <w:ind w:firstLineChars="200" w:firstLine="420"/>
              <w:jc w:val="left"/>
              <w:rPr>
                <w:rFonts w:ascii="宋体" w:hAnsi="宋体"/>
                <w:szCs w:val="21"/>
              </w:rPr>
            </w:pPr>
            <w:r>
              <w:rPr>
                <w:rFonts w:ascii="宋体" w:hAnsi="宋体" w:hint="eastAsia"/>
                <w:szCs w:val="21"/>
              </w:rPr>
              <w:t>汽车综合服务管理</w:t>
            </w:r>
            <w:r>
              <w:rPr>
                <w:rFonts w:ascii="宋体" w:hAnsi="宋体" w:hint="eastAsia"/>
                <w:szCs w:val="21"/>
              </w:rPr>
              <w:t>(4S</w:t>
            </w:r>
            <w:r>
              <w:rPr>
                <w:rFonts w:ascii="宋体" w:hAnsi="宋体" w:hint="eastAsia"/>
                <w:szCs w:val="21"/>
              </w:rPr>
              <w:t>店租赁；驾校；精品；美容</w:t>
            </w:r>
            <w:r>
              <w:rPr>
                <w:rFonts w:ascii="宋体" w:hAnsi="宋体" w:hint="eastAsia"/>
                <w:szCs w:val="21"/>
              </w:rPr>
              <w:t>)</w:t>
            </w:r>
            <w:r>
              <w:rPr>
                <w:rFonts w:ascii="宋体" w:hAnsi="宋体" w:hint="eastAsia"/>
                <w:szCs w:val="21"/>
              </w:rPr>
              <w:t>；</w:t>
            </w:r>
          </w:p>
          <w:p w:rsidR="00AF096D" w:rsidRDefault="00EE7B1C">
            <w:pPr>
              <w:ind w:firstLineChars="200" w:firstLine="420"/>
              <w:jc w:val="left"/>
              <w:rPr>
                <w:rFonts w:ascii="宋体" w:hAnsi="宋体"/>
                <w:szCs w:val="21"/>
              </w:rPr>
            </w:pPr>
            <w:r>
              <w:rPr>
                <w:rFonts w:ascii="宋体" w:hAnsi="宋体" w:hint="eastAsia"/>
                <w:szCs w:val="21"/>
              </w:rPr>
              <w:t>大学生创新创业训练项目；</w:t>
            </w:r>
          </w:p>
          <w:p w:rsidR="00AF096D" w:rsidRDefault="00EE7B1C">
            <w:pPr>
              <w:ind w:firstLineChars="200" w:firstLine="420"/>
              <w:jc w:val="left"/>
              <w:rPr>
                <w:rFonts w:ascii="宋体" w:hAnsi="宋体"/>
                <w:szCs w:val="21"/>
              </w:rPr>
            </w:pPr>
            <w:r>
              <w:rPr>
                <w:rFonts w:ascii="宋体" w:hAnsi="宋体" w:hint="eastAsia"/>
                <w:szCs w:val="21"/>
              </w:rPr>
              <w:t>职业素养。</w:t>
            </w:r>
          </w:p>
        </w:tc>
      </w:tr>
      <w:tr w:rsidR="00AF096D">
        <w:tc>
          <w:tcPr>
            <w:tcW w:w="534" w:type="dxa"/>
            <w:vAlign w:val="center"/>
          </w:tcPr>
          <w:p w:rsidR="00AF096D" w:rsidRDefault="00EE7B1C">
            <w:pPr>
              <w:jc w:val="center"/>
            </w:pPr>
            <w:r>
              <w:rPr>
                <w:rFonts w:hint="eastAsia"/>
              </w:rPr>
              <w:lastRenderedPageBreak/>
              <w:t>8</w:t>
            </w:r>
          </w:p>
        </w:tc>
        <w:tc>
          <w:tcPr>
            <w:tcW w:w="1275" w:type="dxa"/>
            <w:vAlign w:val="center"/>
          </w:tcPr>
          <w:p w:rsidR="00AF096D" w:rsidRDefault="00EE7B1C">
            <w:pPr>
              <w:jc w:val="center"/>
              <w:rPr>
                <w:rFonts w:ascii="宋体" w:hAnsi="宋体"/>
                <w:szCs w:val="21"/>
              </w:rPr>
            </w:pPr>
            <w:r>
              <w:rPr>
                <w:rFonts w:ascii="宋体" w:hAnsi="宋体" w:hint="eastAsia"/>
                <w:szCs w:val="21"/>
              </w:rPr>
              <w:t>品牌管理</w:t>
            </w:r>
          </w:p>
        </w:tc>
        <w:tc>
          <w:tcPr>
            <w:tcW w:w="5529" w:type="dxa"/>
            <w:vAlign w:val="center"/>
          </w:tcPr>
          <w:p w:rsidR="00AF096D" w:rsidRDefault="00EE7B1C">
            <w:pPr>
              <w:jc w:val="left"/>
              <w:rPr>
                <w:rFonts w:ascii="宋体" w:hAnsi="宋体"/>
                <w:szCs w:val="21"/>
              </w:rPr>
            </w:pPr>
            <w:r>
              <w:rPr>
                <w:rFonts w:ascii="宋体" w:hAnsi="宋体" w:hint="eastAsia"/>
                <w:szCs w:val="21"/>
              </w:rPr>
              <w:t>1.</w:t>
            </w:r>
            <w:r>
              <w:rPr>
                <w:rFonts w:ascii="宋体" w:hAnsi="宋体" w:hint="eastAsia"/>
                <w:szCs w:val="21"/>
              </w:rPr>
              <w:t>建立全面的服务战略，负责经营目标完成；</w:t>
            </w:r>
          </w:p>
          <w:p w:rsidR="00AF096D" w:rsidRDefault="00EE7B1C">
            <w:pPr>
              <w:jc w:val="left"/>
              <w:rPr>
                <w:rFonts w:ascii="宋体" w:hAnsi="宋体"/>
                <w:szCs w:val="21"/>
              </w:rPr>
            </w:pPr>
            <w:r>
              <w:rPr>
                <w:rFonts w:ascii="宋体" w:hAnsi="宋体" w:hint="eastAsia"/>
                <w:szCs w:val="21"/>
              </w:rPr>
              <w:t>2.</w:t>
            </w:r>
            <w:r>
              <w:rPr>
                <w:rFonts w:ascii="宋体" w:hAnsi="宋体" w:hint="eastAsia"/>
                <w:szCs w:val="21"/>
              </w:rPr>
              <w:t>负责服务部门组织机构的建立及各岗位人员的分配及考核；</w:t>
            </w:r>
          </w:p>
          <w:p w:rsidR="00AF096D" w:rsidRDefault="00EE7B1C">
            <w:pPr>
              <w:jc w:val="left"/>
              <w:rPr>
                <w:rFonts w:ascii="宋体" w:hAnsi="宋体"/>
                <w:szCs w:val="21"/>
              </w:rPr>
            </w:pPr>
            <w:r>
              <w:rPr>
                <w:rFonts w:ascii="宋体" w:hAnsi="宋体" w:hint="eastAsia"/>
                <w:szCs w:val="21"/>
              </w:rPr>
              <w:t>3.</w:t>
            </w:r>
            <w:r>
              <w:rPr>
                <w:rFonts w:ascii="宋体" w:hAnsi="宋体" w:hint="eastAsia"/>
                <w:szCs w:val="21"/>
              </w:rPr>
              <w:t>管理维修服务部，负责服务部门组织机构的建立；帮助建立、补充、发展、培养服务队伍；</w:t>
            </w:r>
          </w:p>
          <w:p w:rsidR="00AF096D" w:rsidRDefault="00EE7B1C">
            <w:pPr>
              <w:jc w:val="left"/>
              <w:rPr>
                <w:rFonts w:ascii="宋体" w:hAnsi="宋体"/>
                <w:szCs w:val="21"/>
              </w:rPr>
            </w:pPr>
            <w:r>
              <w:rPr>
                <w:rFonts w:ascii="宋体" w:hAnsi="宋体" w:hint="eastAsia"/>
                <w:szCs w:val="21"/>
              </w:rPr>
              <w:t>4.</w:t>
            </w:r>
            <w:r>
              <w:rPr>
                <w:rFonts w:ascii="宋体" w:hAnsi="宋体" w:hint="eastAsia"/>
                <w:szCs w:val="21"/>
              </w:rPr>
              <w:t>对配件服务的运营进行管理（配件计划、采购；维修质量；服务满意度；绩效提升；业务拓展）；</w:t>
            </w:r>
          </w:p>
          <w:p w:rsidR="00AF096D" w:rsidRDefault="00EE7B1C">
            <w:pPr>
              <w:jc w:val="left"/>
              <w:rPr>
                <w:rFonts w:ascii="宋体" w:hAnsi="宋体"/>
                <w:szCs w:val="21"/>
              </w:rPr>
            </w:pPr>
            <w:r>
              <w:rPr>
                <w:rFonts w:ascii="宋体" w:hAnsi="宋体" w:hint="eastAsia"/>
                <w:szCs w:val="21"/>
              </w:rPr>
              <w:t>5.</w:t>
            </w:r>
            <w:r>
              <w:rPr>
                <w:rFonts w:ascii="宋体" w:hAnsi="宋体" w:hint="eastAsia"/>
                <w:szCs w:val="21"/>
              </w:rPr>
              <w:t>负责对服务流程进行管理（</w:t>
            </w:r>
            <w:r>
              <w:rPr>
                <w:rFonts w:ascii="宋体" w:hAnsi="宋体" w:hint="eastAsia"/>
                <w:szCs w:val="21"/>
              </w:rPr>
              <w:t>JMCCARES,</w:t>
            </w:r>
            <w:r>
              <w:rPr>
                <w:rFonts w:ascii="宋体" w:hAnsi="宋体" w:hint="eastAsia"/>
                <w:szCs w:val="21"/>
              </w:rPr>
              <w:t>服务升级流程）；</w:t>
            </w:r>
          </w:p>
          <w:p w:rsidR="00AF096D" w:rsidRDefault="00EE7B1C">
            <w:pPr>
              <w:jc w:val="left"/>
              <w:rPr>
                <w:rFonts w:ascii="宋体" w:hAnsi="宋体"/>
                <w:szCs w:val="21"/>
              </w:rPr>
            </w:pPr>
            <w:r>
              <w:rPr>
                <w:rFonts w:ascii="宋体" w:hAnsi="宋体" w:hint="eastAsia"/>
                <w:szCs w:val="21"/>
              </w:rPr>
              <w:t>6.</w:t>
            </w:r>
            <w:r>
              <w:rPr>
                <w:rFonts w:ascii="宋体" w:hAnsi="宋体" w:hint="eastAsia"/>
                <w:szCs w:val="21"/>
              </w:rPr>
              <w:t>维修站</w:t>
            </w:r>
            <w:r>
              <w:rPr>
                <w:rFonts w:ascii="宋体" w:hAnsi="宋体" w:hint="eastAsia"/>
                <w:szCs w:val="21"/>
              </w:rPr>
              <w:t>5S</w:t>
            </w:r>
            <w:r>
              <w:rPr>
                <w:rFonts w:ascii="宋体" w:hAnsi="宋体" w:hint="eastAsia"/>
                <w:szCs w:val="21"/>
              </w:rPr>
              <w:t>现场管理；</w:t>
            </w:r>
          </w:p>
          <w:p w:rsidR="00AF096D" w:rsidRDefault="00EE7B1C">
            <w:pPr>
              <w:jc w:val="left"/>
              <w:rPr>
                <w:rFonts w:ascii="宋体" w:hAnsi="宋体"/>
                <w:szCs w:val="21"/>
              </w:rPr>
            </w:pPr>
            <w:r>
              <w:rPr>
                <w:rFonts w:ascii="宋体" w:hAnsi="宋体" w:hint="eastAsia"/>
                <w:szCs w:val="21"/>
              </w:rPr>
              <w:t>7.</w:t>
            </w:r>
            <w:r>
              <w:rPr>
                <w:rFonts w:ascii="宋体" w:hAnsi="宋体" w:hint="eastAsia"/>
                <w:szCs w:val="21"/>
              </w:rPr>
              <w:t>有效地管理公司各地维修服务站、点；</w:t>
            </w:r>
          </w:p>
          <w:p w:rsidR="00AF096D" w:rsidRDefault="00EE7B1C">
            <w:pPr>
              <w:jc w:val="left"/>
              <w:rPr>
                <w:rFonts w:ascii="宋体" w:hAnsi="宋体"/>
                <w:szCs w:val="21"/>
              </w:rPr>
            </w:pPr>
            <w:r>
              <w:rPr>
                <w:rFonts w:ascii="宋体" w:hAnsi="宋体" w:hint="eastAsia"/>
                <w:szCs w:val="21"/>
              </w:rPr>
              <w:t>8.</w:t>
            </w:r>
            <w:r>
              <w:rPr>
                <w:rFonts w:ascii="宋体" w:hAnsi="宋体" w:hint="eastAsia"/>
                <w:szCs w:val="21"/>
              </w:rPr>
              <w:t>负责公司重大客户投诉，跟踪处理投诉结果；</w:t>
            </w:r>
          </w:p>
          <w:p w:rsidR="00AF096D" w:rsidRDefault="00EE7B1C">
            <w:pPr>
              <w:jc w:val="left"/>
              <w:rPr>
                <w:rFonts w:ascii="宋体" w:hAnsi="宋体"/>
                <w:szCs w:val="21"/>
              </w:rPr>
            </w:pPr>
            <w:r>
              <w:rPr>
                <w:rFonts w:ascii="宋体" w:hAnsi="宋体" w:hint="eastAsia"/>
                <w:szCs w:val="21"/>
              </w:rPr>
              <w:t>9.</w:t>
            </w:r>
            <w:r>
              <w:rPr>
                <w:rFonts w:ascii="宋体" w:hAnsi="宋体" w:hint="eastAsia"/>
                <w:szCs w:val="21"/>
              </w:rPr>
              <w:t>对</w:t>
            </w:r>
            <w:r>
              <w:rPr>
                <w:rFonts w:ascii="宋体" w:hAnsi="宋体" w:hint="eastAsia"/>
                <w:szCs w:val="21"/>
              </w:rPr>
              <w:t>CVP</w:t>
            </w:r>
            <w:r>
              <w:rPr>
                <w:rFonts w:ascii="宋体" w:hAnsi="宋体" w:hint="eastAsia"/>
                <w:szCs w:val="21"/>
              </w:rPr>
              <w:t>管理负责，并进行客户满意度调查；</w:t>
            </w:r>
          </w:p>
          <w:p w:rsidR="00AF096D" w:rsidRDefault="00EE7B1C">
            <w:pPr>
              <w:jc w:val="left"/>
              <w:rPr>
                <w:rFonts w:ascii="宋体" w:hAnsi="宋体"/>
                <w:szCs w:val="21"/>
              </w:rPr>
            </w:pPr>
            <w:r>
              <w:rPr>
                <w:rFonts w:ascii="宋体" w:hAnsi="宋体" w:hint="eastAsia"/>
                <w:szCs w:val="21"/>
              </w:rPr>
              <w:t>10.</w:t>
            </w:r>
            <w:r>
              <w:rPr>
                <w:rFonts w:ascii="宋体" w:hAnsi="宋体" w:hint="eastAsia"/>
                <w:szCs w:val="21"/>
              </w:rPr>
              <w:t>制定并组织实施完整的服务方案，以书面形式定期向总经理汇报工作。</w:t>
            </w:r>
          </w:p>
        </w:tc>
        <w:tc>
          <w:tcPr>
            <w:tcW w:w="3969" w:type="dxa"/>
            <w:vAlign w:val="center"/>
          </w:tcPr>
          <w:p w:rsidR="00AF096D" w:rsidRDefault="00EE7B1C">
            <w:pPr>
              <w:ind w:firstLineChars="200" w:firstLine="420"/>
              <w:jc w:val="left"/>
              <w:rPr>
                <w:rFonts w:ascii="宋体" w:hAnsi="宋体"/>
                <w:szCs w:val="21"/>
              </w:rPr>
            </w:pPr>
            <w:r>
              <w:rPr>
                <w:rFonts w:ascii="宋体" w:hAnsi="宋体" w:hint="eastAsia"/>
                <w:szCs w:val="21"/>
              </w:rPr>
              <w:t>熟悉国内外汽车维修和配件市场发展形势，对服</w:t>
            </w:r>
            <w:r>
              <w:rPr>
                <w:rFonts w:ascii="宋体" w:hAnsi="宋体" w:hint="eastAsia"/>
                <w:szCs w:val="21"/>
              </w:rPr>
              <w:t>务营销有着深刻的认识，对整个国际国内的汽车服务发展趋势，有着较强的把握能力，能成功的策划、执行大型的服务活动，具有较强的公关能力，能及时处理各种危机，具有较强的沟通领导能力，能综合各种资源，有效的进行品牌运作和管理，熟悉办公软件。</w:t>
            </w:r>
          </w:p>
        </w:tc>
        <w:tc>
          <w:tcPr>
            <w:tcW w:w="3260" w:type="dxa"/>
            <w:vAlign w:val="center"/>
          </w:tcPr>
          <w:p w:rsidR="00AF096D" w:rsidRDefault="00EE7B1C">
            <w:pPr>
              <w:ind w:firstLineChars="200" w:firstLine="420"/>
              <w:jc w:val="left"/>
              <w:rPr>
                <w:rFonts w:ascii="宋体" w:hAnsi="宋体"/>
                <w:szCs w:val="21"/>
              </w:rPr>
            </w:pPr>
            <w:r>
              <w:rPr>
                <w:rFonts w:ascii="宋体" w:hAnsi="宋体" w:hint="eastAsia"/>
                <w:szCs w:val="21"/>
              </w:rPr>
              <w:t>汽车技术与服务技能训练；</w:t>
            </w:r>
          </w:p>
          <w:p w:rsidR="00AF096D" w:rsidRDefault="00EE7B1C">
            <w:pPr>
              <w:ind w:firstLineChars="200" w:firstLine="420"/>
              <w:jc w:val="left"/>
              <w:rPr>
                <w:rFonts w:ascii="宋体" w:hAnsi="宋体"/>
                <w:szCs w:val="21"/>
              </w:rPr>
            </w:pPr>
            <w:r>
              <w:rPr>
                <w:rFonts w:ascii="宋体" w:hAnsi="宋体" w:hint="eastAsia"/>
                <w:szCs w:val="21"/>
              </w:rPr>
              <w:t>专业应用项目实训；</w:t>
            </w:r>
          </w:p>
          <w:p w:rsidR="00AF096D" w:rsidRDefault="00EE7B1C">
            <w:pPr>
              <w:ind w:firstLineChars="200" w:firstLine="420"/>
              <w:jc w:val="left"/>
              <w:rPr>
                <w:rFonts w:ascii="宋体" w:hAnsi="宋体"/>
                <w:szCs w:val="21"/>
              </w:rPr>
            </w:pPr>
            <w:r>
              <w:rPr>
                <w:rFonts w:ascii="宋体" w:hAnsi="宋体" w:hint="eastAsia"/>
                <w:szCs w:val="21"/>
              </w:rPr>
              <w:t>营销岗位项目实训；</w:t>
            </w:r>
          </w:p>
          <w:p w:rsidR="00AF096D" w:rsidRDefault="00EE7B1C">
            <w:pPr>
              <w:ind w:firstLineChars="200" w:firstLine="420"/>
              <w:jc w:val="left"/>
              <w:rPr>
                <w:rFonts w:ascii="宋体" w:hAnsi="宋体"/>
                <w:szCs w:val="21"/>
              </w:rPr>
            </w:pPr>
            <w:r>
              <w:rPr>
                <w:rFonts w:ascii="宋体" w:hAnsi="宋体" w:hint="eastAsia"/>
                <w:szCs w:val="21"/>
              </w:rPr>
              <w:t>服务岗位项目实训；</w:t>
            </w:r>
          </w:p>
          <w:p w:rsidR="00AF096D" w:rsidRDefault="00EE7B1C">
            <w:pPr>
              <w:ind w:firstLineChars="200" w:firstLine="420"/>
              <w:jc w:val="left"/>
              <w:rPr>
                <w:rFonts w:ascii="宋体" w:hAnsi="宋体"/>
                <w:szCs w:val="21"/>
              </w:rPr>
            </w:pPr>
            <w:r>
              <w:rPr>
                <w:rFonts w:ascii="宋体" w:hAnsi="宋体" w:hint="eastAsia"/>
                <w:szCs w:val="21"/>
              </w:rPr>
              <w:t>汽车综合服务管理</w:t>
            </w:r>
            <w:r>
              <w:rPr>
                <w:rFonts w:ascii="宋体" w:hAnsi="宋体" w:hint="eastAsia"/>
                <w:szCs w:val="21"/>
              </w:rPr>
              <w:t>(4S</w:t>
            </w:r>
            <w:r>
              <w:rPr>
                <w:rFonts w:ascii="宋体" w:hAnsi="宋体" w:hint="eastAsia"/>
                <w:szCs w:val="21"/>
              </w:rPr>
              <w:t>店租赁；驾校；精品；美容</w:t>
            </w:r>
            <w:r>
              <w:rPr>
                <w:rFonts w:ascii="宋体" w:hAnsi="宋体" w:hint="eastAsia"/>
                <w:szCs w:val="21"/>
              </w:rPr>
              <w:t>)</w:t>
            </w:r>
            <w:r>
              <w:rPr>
                <w:rFonts w:ascii="宋体" w:hAnsi="宋体" w:hint="eastAsia"/>
                <w:szCs w:val="21"/>
              </w:rPr>
              <w:t>；</w:t>
            </w:r>
          </w:p>
          <w:p w:rsidR="00AF096D" w:rsidRDefault="00EE7B1C">
            <w:pPr>
              <w:ind w:firstLineChars="200" w:firstLine="420"/>
              <w:jc w:val="left"/>
              <w:rPr>
                <w:rFonts w:ascii="宋体" w:hAnsi="宋体"/>
                <w:szCs w:val="21"/>
              </w:rPr>
            </w:pPr>
            <w:r>
              <w:rPr>
                <w:rFonts w:ascii="宋体" w:hAnsi="宋体" w:hint="eastAsia"/>
                <w:szCs w:val="21"/>
              </w:rPr>
              <w:t>大学生创新创业训练项目；</w:t>
            </w:r>
          </w:p>
          <w:p w:rsidR="00AF096D" w:rsidRDefault="00EE7B1C">
            <w:pPr>
              <w:ind w:firstLineChars="200" w:firstLine="420"/>
              <w:jc w:val="left"/>
              <w:rPr>
                <w:rFonts w:ascii="宋体" w:hAnsi="宋体"/>
                <w:szCs w:val="21"/>
              </w:rPr>
            </w:pPr>
            <w:r>
              <w:rPr>
                <w:rFonts w:ascii="宋体" w:hAnsi="宋体" w:hint="eastAsia"/>
                <w:szCs w:val="21"/>
              </w:rPr>
              <w:t>毕业综合实训和生产</w:t>
            </w:r>
            <w:r>
              <w:rPr>
                <w:rFonts w:ascii="宋体" w:hAnsi="宋体" w:hint="eastAsia"/>
                <w:szCs w:val="21"/>
              </w:rPr>
              <w:t>(</w:t>
            </w:r>
            <w:r>
              <w:rPr>
                <w:rFonts w:ascii="宋体" w:hAnsi="宋体" w:hint="eastAsia"/>
                <w:szCs w:val="21"/>
              </w:rPr>
              <w:t>顶岗</w:t>
            </w:r>
            <w:r>
              <w:rPr>
                <w:rFonts w:ascii="宋体" w:hAnsi="宋体" w:hint="eastAsia"/>
                <w:szCs w:val="21"/>
              </w:rPr>
              <w:t>)</w:t>
            </w:r>
            <w:r>
              <w:rPr>
                <w:rFonts w:ascii="宋体" w:hAnsi="宋体" w:hint="eastAsia"/>
                <w:szCs w:val="21"/>
              </w:rPr>
              <w:t>实习。</w:t>
            </w:r>
          </w:p>
        </w:tc>
      </w:tr>
    </w:tbl>
    <w:p w:rsidR="00AF096D" w:rsidRDefault="00AF096D">
      <w:pPr>
        <w:ind w:firstLine="420"/>
      </w:pPr>
    </w:p>
    <w:p w:rsidR="00AF096D" w:rsidRDefault="00AF096D">
      <w:pPr>
        <w:pStyle w:val="1"/>
      </w:pPr>
      <w:bookmarkStart w:id="15" w:name="_Toc22141898"/>
    </w:p>
    <w:p w:rsidR="00AF096D" w:rsidRDefault="00AF096D"/>
    <w:p w:rsidR="00AF096D" w:rsidRDefault="00AF096D"/>
    <w:p w:rsidR="00AF096D" w:rsidRDefault="00AF096D"/>
    <w:p w:rsidR="00AF096D" w:rsidRDefault="00AF096D"/>
    <w:p w:rsidR="00AF096D" w:rsidRDefault="00AF096D"/>
    <w:p w:rsidR="00AF096D" w:rsidRDefault="00AF096D"/>
    <w:p w:rsidR="00AF096D" w:rsidRDefault="00AF096D">
      <w:pPr>
        <w:pStyle w:val="1"/>
        <w:sectPr w:rsidR="00AF096D">
          <w:pgSz w:w="16838" w:h="11906" w:orient="landscape"/>
          <w:pgMar w:top="1134" w:right="1134" w:bottom="1134" w:left="1134" w:header="851" w:footer="992" w:gutter="0"/>
          <w:cols w:space="425"/>
          <w:docGrid w:type="lines" w:linePitch="312"/>
        </w:sectPr>
      </w:pPr>
    </w:p>
    <w:p w:rsidR="00AF096D" w:rsidRDefault="00EE7B1C">
      <w:pPr>
        <w:pStyle w:val="1"/>
      </w:pPr>
      <w:r>
        <w:rPr>
          <w:rFonts w:hint="eastAsia"/>
        </w:rPr>
        <w:lastRenderedPageBreak/>
        <w:t>四、人才培养模式与课程体系设计</w:t>
      </w:r>
      <w:bookmarkEnd w:id="15"/>
    </w:p>
    <w:p w:rsidR="00AF096D" w:rsidRDefault="00EE7B1C">
      <w:pPr>
        <w:pStyle w:val="2"/>
        <w:rPr>
          <w:sz w:val="24"/>
          <w:szCs w:val="24"/>
        </w:rPr>
      </w:pPr>
      <w:bookmarkStart w:id="16" w:name="_Toc22141899"/>
      <w:r>
        <w:rPr>
          <w:rFonts w:hint="eastAsia"/>
          <w:sz w:val="24"/>
          <w:szCs w:val="24"/>
        </w:rPr>
        <w:t>1.</w:t>
      </w:r>
      <w:r>
        <w:rPr>
          <w:rFonts w:hint="eastAsia"/>
          <w:sz w:val="24"/>
          <w:szCs w:val="24"/>
        </w:rPr>
        <w:t>【人才培养模式】</w:t>
      </w:r>
      <w:bookmarkEnd w:id="16"/>
    </w:p>
    <w:p w:rsidR="00AF096D" w:rsidRDefault="00EE7B1C">
      <w:pPr>
        <w:pStyle w:val="2"/>
        <w:rPr>
          <w:sz w:val="24"/>
          <w:szCs w:val="24"/>
        </w:rPr>
      </w:pPr>
      <w:r>
        <w:rPr>
          <w:rFonts w:hint="eastAsia"/>
          <w:noProof/>
          <w:sz w:val="24"/>
          <w:szCs w:val="24"/>
        </w:rPr>
        <w:drawing>
          <wp:inline distT="0" distB="0" distL="0" distR="0">
            <wp:extent cx="6120130" cy="39020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20130" cy="3902075"/>
                    </a:xfrm>
                    <a:prstGeom prst="rect">
                      <a:avLst/>
                    </a:prstGeom>
                  </pic:spPr>
                </pic:pic>
              </a:graphicData>
            </a:graphic>
          </wp:inline>
        </w:drawing>
      </w:r>
      <w:bookmarkStart w:id="17" w:name="_Toc22141900"/>
    </w:p>
    <w:p w:rsidR="00AF096D" w:rsidRDefault="00EE7B1C">
      <w:pPr>
        <w:ind w:firstLineChars="200" w:firstLine="420"/>
      </w:pPr>
      <w:r>
        <w:rPr>
          <w:rFonts w:hint="eastAsia"/>
        </w:rPr>
        <w:t>构建“基本能力培养、核心技能培养、特色技能培养、发展创新能力”四阶推进人才培养模式。</w:t>
      </w:r>
    </w:p>
    <w:p w:rsidR="00AF096D" w:rsidRDefault="00EE7B1C">
      <w:pPr>
        <w:ind w:firstLineChars="200" w:firstLine="420"/>
      </w:pPr>
      <w:r>
        <w:rPr>
          <w:rFonts w:hint="eastAsia"/>
        </w:rPr>
        <w:t>第一阶</w:t>
      </w:r>
      <w:r>
        <w:rPr>
          <w:rFonts w:ascii="宋体" w:eastAsia="宋体" w:hAnsi="宋体" w:hint="eastAsia"/>
        </w:rPr>
        <w:t>段</w:t>
      </w:r>
      <w:r>
        <w:rPr>
          <w:rFonts w:ascii="宋体" w:eastAsia="宋体" w:hAnsi="宋体" w:hint="eastAsia"/>
        </w:rPr>
        <w:t>(</w:t>
      </w:r>
      <w:r>
        <w:rPr>
          <w:rFonts w:ascii="宋体" w:eastAsia="宋体" w:hAnsi="宋体" w:hint="eastAsia"/>
        </w:rPr>
        <w:t>即第一、二学期</w:t>
      </w:r>
      <w:r>
        <w:rPr>
          <w:rFonts w:ascii="宋体" w:eastAsia="宋体" w:hAnsi="宋体" w:hint="eastAsia"/>
        </w:rPr>
        <w:t>):</w:t>
      </w:r>
    </w:p>
    <w:p w:rsidR="00AF096D" w:rsidRDefault="00EE7B1C">
      <w:pPr>
        <w:ind w:firstLineChars="200" w:firstLine="420"/>
      </w:pPr>
      <w:r>
        <w:rPr>
          <w:rFonts w:hint="eastAsia"/>
        </w:rPr>
        <w:t>以学校学习专业基础、创新创业基础知识和基本技能为主；</w:t>
      </w:r>
    </w:p>
    <w:p w:rsidR="00AF096D" w:rsidRDefault="00EE7B1C">
      <w:pPr>
        <w:ind w:firstLineChars="200" w:firstLine="420"/>
      </w:pPr>
      <w:r>
        <w:rPr>
          <w:rFonts w:hint="eastAsia"/>
        </w:rPr>
        <w:t>第二阶段</w:t>
      </w:r>
      <w:r>
        <w:rPr>
          <w:rFonts w:ascii="宋体" w:eastAsia="宋体" w:hAnsi="宋体" w:hint="eastAsia"/>
        </w:rPr>
        <w:t>(</w:t>
      </w:r>
      <w:r>
        <w:rPr>
          <w:rFonts w:ascii="宋体" w:eastAsia="宋体" w:hAnsi="宋体" w:hint="eastAsia"/>
        </w:rPr>
        <w:t>即第三学期</w:t>
      </w:r>
      <w:r>
        <w:rPr>
          <w:rFonts w:ascii="宋体" w:eastAsia="宋体" w:hAnsi="宋体" w:hint="eastAsia"/>
        </w:rPr>
        <w:t>):</w:t>
      </w:r>
    </w:p>
    <w:p w:rsidR="00AF096D" w:rsidRDefault="00EE7B1C">
      <w:pPr>
        <w:ind w:firstLineChars="200" w:firstLine="420"/>
      </w:pPr>
      <w:r>
        <w:rPr>
          <w:rFonts w:hint="eastAsia"/>
        </w:rPr>
        <w:t>把主要专业核心课程放在校内学习，并实施校内专任教师与校外行业企业兼职教师共同讲授一门课程教学模式，校企共同进行核心技能和创新创业技能的培养，把汽车领域若干职业技能等级证书知识内容和技能纳入教学和培训范围。</w:t>
      </w:r>
    </w:p>
    <w:p w:rsidR="00AF096D" w:rsidRDefault="00EE7B1C">
      <w:pPr>
        <w:ind w:firstLineChars="200" w:firstLine="420"/>
      </w:pPr>
      <w:r>
        <w:rPr>
          <w:rFonts w:hint="eastAsia"/>
        </w:rPr>
        <w:t>第三阶段</w:t>
      </w:r>
      <w:r>
        <w:rPr>
          <w:rFonts w:ascii="宋体" w:eastAsia="宋体" w:hAnsi="宋体" w:hint="eastAsia"/>
        </w:rPr>
        <w:t>(</w:t>
      </w:r>
      <w:r>
        <w:rPr>
          <w:rFonts w:ascii="宋体" w:eastAsia="宋体" w:hAnsi="宋体" w:hint="eastAsia"/>
        </w:rPr>
        <w:t>即第四学期</w:t>
      </w:r>
      <w:r>
        <w:rPr>
          <w:rFonts w:ascii="宋体" w:eastAsia="宋体" w:hAnsi="宋体" w:hint="eastAsia"/>
        </w:rPr>
        <w:t>):</w:t>
      </w:r>
    </w:p>
    <w:p w:rsidR="00AF096D" w:rsidRDefault="00EE7B1C">
      <w:pPr>
        <w:ind w:firstLineChars="200" w:firstLine="420"/>
      </w:pPr>
      <w:r>
        <w:rPr>
          <w:rFonts w:hint="eastAsia"/>
        </w:rPr>
        <w:t>实施分层分类教学，在第一、二阶段掌握了基本技能和核心技能后，允许学生依据个人兴趣、个人特长通过选修不同创新创业专业课形式，实施模块化教学，促进学生的个性发展，学生可以考取所选职业技能等级资格证书。</w:t>
      </w:r>
    </w:p>
    <w:p w:rsidR="00AF096D" w:rsidRDefault="00EE7B1C">
      <w:pPr>
        <w:ind w:firstLineChars="200" w:firstLine="420"/>
      </w:pPr>
      <w:r>
        <w:rPr>
          <w:rFonts w:hint="eastAsia"/>
        </w:rPr>
        <w:t>第四阶段</w:t>
      </w:r>
      <w:r>
        <w:rPr>
          <w:rFonts w:ascii="宋体" w:eastAsia="宋体" w:hAnsi="宋体" w:hint="eastAsia"/>
        </w:rPr>
        <w:t>(</w:t>
      </w:r>
      <w:r>
        <w:rPr>
          <w:rFonts w:ascii="宋体" w:eastAsia="宋体" w:hAnsi="宋体" w:hint="eastAsia"/>
        </w:rPr>
        <w:t>即第五、六学期</w:t>
      </w:r>
      <w:r>
        <w:rPr>
          <w:rFonts w:ascii="宋体" w:eastAsia="宋体" w:hAnsi="宋体" w:hint="eastAsia"/>
        </w:rPr>
        <w:t>):</w:t>
      </w:r>
    </w:p>
    <w:p w:rsidR="00AF096D" w:rsidRDefault="00EE7B1C">
      <w:pPr>
        <w:ind w:firstLineChars="200" w:firstLine="420"/>
      </w:pPr>
      <w:r>
        <w:rPr>
          <w:rFonts w:hint="eastAsia"/>
        </w:rPr>
        <w:t>顶岗实习或创新创业。培养学生的创新创业能力和精神，在企业参与项目实操，进行职业能力培养。</w:t>
      </w:r>
    </w:p>
    <w:p w:rsidR="00AF096D" w:rsidRDefault="00EE7B1C">
      <w:pPr>
        <w:pStyle w:val="2"/>
        <w:rPr>
          <w:sz w:val="24"/>
          <w:szCs w:val="24"/>
        </w:rPr>
      </w:pPr>
      <w:r>
        <w:rPr>
          <w:rFonts w:hint="eastAsia"/>
          <w:sz w:val="24"/>
          <w:szCs w:val="24"/>
        </w:rPr>
        <w:t>2.</w:t>
      </w:r>
      <w:r>
        <w:rPr>
          <w:rFonts w:hint="eastAsia"/>
          <w:sz w:val="24"/>
          <w:szCs w:val="24"/>
        </w:rPr>
        <w:t>【课程体系设计】</w:t>
      </w:r>
      <w:bookmarkEnd w:id="17"/>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说明：按课程类别分为：基本素质与能力课、专业素质与能力课，三年制总学分达到</w:t>
      </w:r>
      <w:r>
        <w:rPr>
          <w:rFonts w:asciiTheme="majorEastAsia" w:eastAsiaTheme="majorEastAsia" w:hAnsiTheme="majorEastAsia" w:hint="eastAsia"/>
        </w:rPr>
        <w:t>120-140</w:t>
      </w:r>
      <w:r>
        <w:rPr>
          <w:rFonts w:asciiTheme="majorEastAsia" w:eastAsiaTheme="majorEastAsia" w:hAnsiTheme="majorEastAsia" w:hint="eastAsia"/>
        </w:rPr>
        <w:t>学分。</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基本素质与能力课是各专业学生均需学习的有关基础理论、基本知识和基本素养的课程</w:t>
      </w:r>
      <w:r>
        <w:rPr>
          <w:rFonts w:asciiTheme="majorEastAsia" w:eastAsiaTheme="majorEastAsia" w:hAnsiTheme="majorEastAsia" w:hint="eastAsia"/>
        </w:rPr>
        <w:t>，专业素质与能力课是支撑学生达到本专业培养目标，掌握相应专业领域知识、能力、素质的课程。课程设置及教学内容应基于国家相关文件规定，强化对培养目标与人才规格的支撑，融入有关国家教学标准要求，融入行业</w:t>
      </w:r>
      <w:r>
        <w:rPr>
          <w:rFonts w:asciiTheme="majorEastAsia" w:eastAsiaTheme="majorEastAsia" w:hAnsiTheme="majorEastAsia" w:hint="eastAsia"/>
        </w:rPr>
        <w:lastRenderedPageBreak/>
        <w:t>企业最新技术技能，注重与职业面向、职业能力要求以及岗位工作任务的对接。</w:t>
      </w:r>
    </w:p>
    <w:p w:rsidR="00AF096D" w:rsidRDefault="00EE7B1C">
      <w:pPr>
        <w:ind w:firstLine="420"/>
        <w:rPr>
          <w:rFonts w:asciiTheme="majorEastAsia" w:eastAsiaTheme="majorEastAsia" w:hAnsiTheme="majorEastAsia"/>
        </w:rPr>
      </w:pPr>
      <w:r>
        <w:rPr>
          <w:rFonts w:asciiTheme="majorEastAsia" w:eastAsiaTheme="majorEastAsia" w:hAnsiTheme="majorEastAsia" w:hint="eastAsia"/>
          <w:b/>
        </w:rPr>
        <w:t>(1)</w:t>
      </w:r>
      <w:r>
        <w:rPr>
          <w:rFonts w:asciiTheme="majorEastAsia" w:eastAsiaTheme="majorEastAsia" w:hAnsiTheme="majorEastAsia" w:hint="eastAsia"/>
          <w:b/>
        </w:rPr>
        <w:t>通识课程</w:t>
      </w:r>
      <w:r>
        <w:rPr>
          <w:rFonts w:asciiTheme="majorEastAsia" w:eastAsiaTheme="majorEastAsia" w:hAnsiTheme="majorEastAsia" w:hint="eastAsia"/>
        </w:rPr>
        <w:t>(</w:t>
      </w:r>
      <w:r>
        <w:rPr>
          <w:rFonts w:asciiTheme="majorEastAsia" w:eastAsiaTheme="majorEastAsia" w:hAnsiTheme="majorEastAsia" w:hint="eastAsia"/>
        </w:rPr>
        <w:t>基本素质与能力课程</w:t>
      </w:r>
      <w:r>
        <w:rPr>
          <w:rFonts w:asciiTheme="majorEastAsia" w:eastAsiaTheme="majorEastAsia" w:hAnsiTheme="majorEastAsia" w:hint="eastAsia"/>
        </w:rPr>
        <w:t>)</w:t>
      </w:r>
      <w:r>
        <w:rPr>
          <w:rFonts w:asciiTheme="majorEastAsia" w:eastAsiaTheme="majorEastAsia" w:hAnsiTheme="majorEastAsia" w:hint="eastAsia"/>
        </w:rPr>
        <w:t>：</w:t>
      </w:r>
      <w:r>
        <w:rPr>
          <w:rFonts w:asciiTheme="majorEastAsia" w:eastAsiaTheme="majorEastAsia" w:hAnsiTheme="majorEastAsia" w:hint="eastAsia"/>
        </w:rPr>
        <w:t>38</w:t>
      </w:r>
      <w:r>
        <w:rPr>
          <w:rFonts w:asciiTheme="majorEastAsia" w:eastAsiaTheme="majorEastAsia" w:hAnsiTheme="majorEastAsia" w:hint="eastAsia"/>
        </w:rPr>
        <w:t>学分</w:t>
      </w:r>
      <w:r>
        <w:rPr>
          <w:rFonts w:asciiTheme="majorEastAsia" w:eastAsiaTheme="majorEastAsia" w:hAnsiTheme="majorEastAsia" w:hint="eastAsia"/>
        </w:rPr>
        <w:t xml:space="preserve"> (</w:t>
      </w:r>
      <w:r>
        <w:rPr>
          <w:rFonts w:asciiTheme="majorEastAsia" w:eastAsiaTheme="majorEastAsia" w:hAnsiTheme="majorEastAsia" w:hint="eastAsia"/>
        </w:rPr>
        <w:t>其中必修课</w:t>
      </w:r>
      <w:r>
        <w:rPr>
          <w:rFonts w:asciiTheme="majorEastAsia" w:eastAsiaTheme="majorEastAsia" w:hAnsiTheme="majorEastAsia" w:hint="eastAsia"/>
        </w:rPr>
        <w:t>34</w:t>
      </w:r>
      <w:r>
        <w:rPr>
          <w:rFonts w:asciiTheme="majorEastAsia" w:eastAsiaTheme="majorEastAsia" w:hAnsiTheme="majorEastAsia" w:hint="eastAsia"/>
        </w:rPr>
        <w:t>学分，公选课</w:t>
      </w:r>
      <w:r>
        <w:rPr>
          <w:rFonts w:asciiTheme="majorEastAsia" w:eastAsiaTheme="majorEastAsia" w:hAnsiTheme="majorEastAsia" w:hint="eastAsia"/>
        </w:rPr>
        <w:t>4</w:t>
      </w:r>
      <w:r>
        <w:rPr>
          <w:rFonts w:asciiTheme="majorEastAsia" w:eastAsiaTheme="majorEastAsia" w:hAnsiTheme="majorEastAsia" w:hint="eastAsia"/>
        </w:rPr>
        <w:t>学分</w:t>
      </w:r>
      <w:r>
        <w:rPr>
          <w:rFonts w:asciiTheme="majorEastAsia" w:eastAsiaTheme="majorEastAsia" w:hAnsiTheme="majorEastAsia" w:hint="eastAsia"/>
        </w:rPr>
        <w:t xml:space="preserve">) </w:t>
      </w:r>
    </w:p>
    <w:p w:rsidR="00AF096D" w:rsidRDefault="00EE7B1C">
      <w:pPr>
        <w:ind w:firstLine="420"/>
      </w:pPr>
      <w:r>
        <w:rPr>
          <w:b/>
        </w:rPr>
        <w:t>必修课</w:t>
      </w:r>
      <w:r>
        <w:rPr>
          <w:rFonts w:ascii="宋体" w:eastAsia="宋体" w:hAnsi="宋体" w:hint="eastAsia"/>
        </w:rPr>
        <w:t>(20</w:t>
      </w:r>
      <w:r>
        <w:rPr>
          <w:rFonts w:ascii="宋体" w:eastAsia="宋体" w:hAnsi="宋体" w:hint="eastAsia"/>
        </w:rPr>
        <w:t>门</w:t>
      </w:r>
      <w:r>
        <w:rPr>
          <w:rFonts w:ascii="宋体" w:eastAsia="宋体" w:hAnsi="宋体" w:hint="eastAsia"/>
        </w:rPr>
        <w:t>)</w:t>
      </w:r>
      <w:r>
        <w:rPr>
          <w:rFonts w:hint="eastAsia"/>
          <w:b/>
        </w:rPr>
        <w:t>：</w:t>
      </w:r>
      <w:r>
        <w:t>军事技能</w:t>
      </w:r>
      <w:r>
        <w:rPr>
          <w:rFonts w:hint="eastAsia"/>
        </w:rPr>
        <w:t>；军事理论；体育；公共艺术；思想道德修养与法律基础；毛泽东思想和中国特色社会主义理论概念；形势与政策；马克思主义中国化进程与青年使</w:t>
      </w:r>
      <w:r>
        <w:rPr>
          <w:rFonts w:hint="eastAsia"/>
        </w:rPr>
        <w:t>命担当；大学英语；计算机应用基础；数学；创新创业理论与方法；创新创业实践；劳动教育；第二课堂；中华优秀传统文化；入学、毕业教育；大学生职业发展与就业指导；社会实践、社会调查；大学生心理健康教育。</w:t>
      </w:r>
    </w:p>
    <w:p w:rsidR="00AF096D" w:rsidRDefault="00EE7B1C">
      <w:pPr>
        <w:ind w:firstLine="420"/>
      </w:pPr>
      <w:r>
        <w:rPr>
          <w:rFonts w:hint="eastAsia"/>
          <w:b/>
        </w:rPr>
        <w:t>选修课</w:t>
      </w:r>
      <w:r>
        <w:rPr>
          <w:rFonts w:ascii="宋体" w:eastAsia="宋体" w:hAnsi="宋体" w:hint="eastAsia"/>
        </w:rPr>
        <w:t>(3</w:t>
      </w:r>
      <w:r>
        <w:rPr>
          <w:rFonts w:ascii="宋体" w:eastAsia="宋体" w:hAnsi="宋体" w:hint="eastAsia"/>
        </w:rPr>
        <w:t>门</w:t>
      </w:r>
      <w:r>
        <w:rPr>
          <w:rFonts w:ascii="宋体" w:eastAsia="宋体" w:hAnsi="宋体" w:hint="eastAsia"/>
        </w:rPr>
        <w:t>)</w:t>
      </w:r>
      <w:r>
        <w:rPr>
          <w:rFonts w:hint="eastAsia"/>
          <w:b/>
        </w:rPr>
        <w:t>：</w:t>
      </w:r>
      <w:r>
        <w:rPr>
          <w:rFonts w:hint="eastAsia"/>
        </w:rPr>
        <w:t>安全教育；艺术实践；职业素养。</w:t>
      </w:r>
    </w:p>
    <w:p w:rsidR="00AF096D" w:rsidRDefault="00EE7B1C">
      <w:pPr>
        <w:ind w:firstLineChars="200" w:firstLine="422"/>
        <w:rPr>
          <w:rFonts w:asciiTheme="majorEastAsia" w:eastAsiaTheme="majorEastAsia" w:hAnsiTheme="majorEastAsia"/>
          <w:b/>
        </w:rPr>
      </w:pPr>
      <w:r>
        <w:rPr>
          <w:rFonts w:asciiTheme="majorEastAsia" w:eastAsiaTheme="majorEastAsia" w:hAnsiTheme="majorEastAsia" w:hint="eastAsia"/>
          <w:b/>
        </w:rPr>
        <w:t>(2)</w:t>
      </w:r>
      <w:r>
        <w:rPr>
          <w:rFonts w:asciiTheme="majorEastAsia" w:eastAsiaTheme="majorEastAsia" w:hAnsiTheme="majorEastAsia" w:hint="eastAsia"/>
          <w:b/>
        </w:rPr>
        <w:t>专业素质与能力课程：</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rPr>
        <w:fldChar w:fldCharType="begin"/>
      </w:r>
      <w:r>
        <w:rPr>
          <w:rFonts w:asciiTheme="majorEastAsia" w:eastAsiaTheme="majorEastAsia" w:hAnsiTheme="majorEastAsia" w:hint="eastAsia"/>
        </w:rPr>
        <w:instrText>= 1 \* GB3</w:instrText>
      </w:r>
      <w:r>
        <w:rPr>
          <w:rFonts w:asciiTheme="majorEastAsia" w:eastAsiaTheme="majorEastAsia" w:hAnsiTheme="majorEastAsia"/>
        </w:rPr>
        <w:fldChar w:fldCharType="separate"/>
      </w:r>
      <w:r>
        <w:rPr>
          <w:rFonts w:asciiTheme="majorEastAsia" w:eastAsiaTheme="majorEastAsia" w:hAnsiTheme="majorEastAsia" w:hint="eastAsia"/>
        </w:rPr>
        <w:t>①</w:t>
      </w:r>
      <w:r>
        <w:rPr>
          <w:rFonts w:asciiTheme="majorEastAsia" w:eastAsiaTheme="majorEastAsia" w:hAnsiTheme="majorEastAsia"/>
        </w:rPr>
        <w:fldChar w:fldCharType="end"/>
      </w:r>
      <w:r>
        <w:rPr>
          <w:rFonts w:asciiTheme="majorEastAsia" w:eastAsiaTheme="majorEastAsia" w:hAnsiTheme="majorEastAsia" w:hint="eastAsia"/>
        </w:rPr>
        <w:t>专业技术技能课</w:t>
      </w:r>
      <w:r>
        <w:rPr>
          <w:rFonts w:asciiTheme="majorEastAsia" w:eastAsiaTheme="majorEastAsia" w:hAnsiTheme="majorEastAsia" w:hint="eastAsia"/>
        </w:rPr>
        <w:t>(10</w:t>
      </w:r>
      <w:r>
        <w:rPr>
          <w:rFonts w:asciiTheme="majorEastAsia" w:eastAsiaTheme="majorEastAsia" w:hAnsiTheme="majorEastAsia" w:hint="eastAsia"/>
        </w:rPr>
        <w:t>门，</w:t>
      </w:r>
      <w:r>
        <w:rPr>
          <w:rFonts w:asciiTheme="majorEastAsia" w:eastAsiaTheme="majorEastAsia" w:hAnsiTheme="majorEastAsia" w:hint="eastAsia"/>
        </w:rPr>
        <w:t>28</w:t>
      </w:r>
      <w:r>
        <w:rPr>
          <w:rFonts w:asciiTheme="majorEastAsia" w:eastAsiaTheme="majorEastAsia" w:hAnsiTheme="majorEastAsia" w:hint="eastAsia"/>
        </w:rPr>
        <w:t>学分</w:t>
      </w:r>
      <w:r>
        <w:rPr>
          <w:rFonts w:asciiTheme="majorEastAsia" w:eastAsiaTheme="majorEastAsia" w:hAnsiTheme="majorEastAsia" w:hint="eastAsia"/>
        </w:rPr>
        <w:t>)</w:t>
      </w:r>
      <w:r>
        <w:rPr>
          <w:rFonts w:asciiTheme="majorEastAsia" w:eastAsiaTheme="majorEastAsia" w:hAnsiTheme="majorEastAsia" w:hint="eastAsia"/>
        </w:rPr>
        <w:t>：</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汽车机械基础；汽车文化；汽车法规</w:t>
      </w:r>
      <w:r>
        <w:rPr>
          <w:rFonts w:asciiTheme="majorEastAsia" w:eastAsiaTheme="majorEastAsia" w:hAnsiTheme="majorEastAsia" w:hint="eastAsia"/>
        </w:rPr>
        <w:t>(</w:t>
      </w:r>
      <w:r>
        <w:rPr>
          <w:rFonts w:asciiTheme="majorEastAsia" w:eastAsiaTheme="majorEastAsia" w:hAnsiTheme="majorEastAsia" w:hint="eastAsia"/>
        </w:rPr>
        <w:t>标准</w:t>
      </w:r>
      <w:r>
        <w:rPr>
          <w:rFonts w:asciiTheme="majorEastAsia" w:eastAsiaTheme="majorEastAsia" w:hAnsiTheme="majorEastAsia" w:hint="eastAsia"/>
        </w:rPr>
        <w:t>)</w:t>
      </w:r>
      <w:r>
        <w:rPr>
          <w:rFonts w:asciiTheme="majorEastAsia" w:eastAsiaTheme="majorEastAsia" w:hAnsiTheme="majorEastAsia" w:hint="eastAsia"/>
        </w:rPr>
        <w:t>；汽车构造；电动汽车构造；汽车检测与维修技能训练；汽车前台接待与服务；汽车配件与物流管理</w:t>
      </w:r>
      <w:r>
        <w:rPr>
          <w:rFonts w:asciiTheme="majorEastAsia" w:eastAsiaTheme="majorEastAsia" w:hAnsiTheme="majorEastAsia" w:hint="eastAsia"/>
        </w:rPr>
        <w:t>(</w:t>
      </w:r>
      <w:r>
        <w:rPr>
          <w:rFonts w:asciiTheme="majorEastAsia" w:eastAsiaTheme="majorEastAsia" w:hAnsiTheme="majorEastAsia" w:hint="eastAsia"/>
        </w:rPr>
        <w:t>电子商务</w:t>
      </w:r>
      <w:r>
        <w:rPr>
          <w:rFonts w:asciiTheme="majorEastAsia" w:eastAsiaTheme="majorEastAsia" w:hAnsiTheme="majorEastAsia" w:hint="eastAsia"/>
        </w:rPr>
        <w:t>)</w:t>
      </w:r>
      <w:r>
        <w:rPr>
          <w:rFonts w:asciiTheme="majorEastAsia" w:eastAsiaTheme="majorEastAsia" w:hAnsiTheme="majorEastAsia" w:hint="eastAsia"/>
        </w:rPr>
        <w:t>；汽车商务礼仪</w:t>
      </w:r>
      <w:r>
        <w:rPr>
          <w:rFonts w:asciiTheme="majorEastAsia" w:eastAsiaTheme="majorEastAsia" w:hAnsiTheme="majorEastAsia" w:hint="eastAsia"/>
        </w:rPr>
        <w:t>(</w:t>
      </w:r>
      <w:r>
        <w:rPr>
          <w:rFonts w:asciiTheme="majorEastAsia" w:eastAsiaTheme="majorEastAsia" w:hAnsiTheme="majorEastAsia" w:hint="eastAsia"/>
        </w:rPr>
        <w:t>车展、汽车</w:t>
      </w:r>
      <w:r>
        <w:t>模特</w:t>
      </w:r>
      <w:r>
        <w:rPr>
          <w:rFonts w:asciiTheme="majorEastAsia" w:eastAsiaTheme="majorEastAsia" w:hAnsiTheme="majorEastAsia" w:hint="eastAsia"/>
        </w:rPr>
        <w:t>)</w:t>
      </w:r>
      <w:r>
        <w:rPr>
          <w:rFonts w:asciiTheme="majorEastAsia" w:eastAsiaTheme="majorEastAsia" w:hAnsiTheme="majorEastAsia" w:hint="eastAsia"/>
        </w:rPr>
        <w:t>；</w:t>
      </w:r>
      <w:r>
        <w:rPr>
          <w:rFonts w:asciiTheme="majorEastAsia" w:eastAsiaTheme="majorEastAsia" w:hAnsiTheme="majorEastAsia" w:hint="eastAsia"/>
        </w:rPr>
        <w:t>汽车电器；汽车保养与维护；汽车安全驾驶；汽车技术与服务技能训练。</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rPr>
        <w:fldChar w:fldCharType="begin"/>
      </w:r>
      <w:r>
        <w:rPr>
          <w:rFonts w:asciiTheme="majorEastAsia" w:eastAsiaTheme="majorEastAsia" w:hAnsiTheme="majorEastAsia" w:hint="eastAsia"/>
        </w:rPr>
        <w:instrText>= 2 \* GB3</w:instrText>
      </w:r>
      <w:r>
        <w:rPr>
          <w:rFonts w:asciiTheme="majorEastAsia" w:eastAsiaTheme="majorEastAsia" w:hAnsiTheme="majorEastAsia"/>
        </w:rPr>
        <w:fldChar w:fldCharType="separate"/>
      </w:r>
      <w:r>
        <w:rPr>
          <w:rFonts w:asciiTheme="majorEastAsia" w:eastAsiaTheme="majorEastAsia" w:hAnsiTheme="majorEastAsia" w:hint="eastAsia"/>
        </w:rPr>
        <w:t>②</w:t>
      </w:r>
      <w:r>
        <w:rPr>
          <w:rFonts w:asciiTheme="majorEastAsia" w:eastAsiaTheme="majorEastAsia" w:hAnsiTheme="majorEastAsia"/>
        </w:rPr>
        <w:fldChar w:fldCharType="end"/>
      </w:r>
      <w:r>
        <w:rPr>
          <w:rFonts w:asciiTheme="majorEastAsia" w:eastAsiaTheme="majorEastAsia" w:hAnsiTheme="majorEastAsia" w:hint="eastAsia"/>
        </w:rPr>
        <w:t>专业技术方向课</w:t>
      </w:r>
      <w:r>
        <w:rPr>
          <w:rFonts w:asciiTheme="majorEastAsia" w:eastAsiaTheme="majorEastAsia" w:hAnsiTheme="majorEastAsia" w:hint="eastAsia"/>
        </w:rPr>
        <w:t>(10</w:t>
      </w:r>
      <w:r>
        <w:rPr>
          <w:rFonts w:asciiTheme="majorEastAsia" w:eastAsiaTheme="majorEastAsia" w:hAnsiTheme="majorEastAsia" w:hint="eastAsia"/>
        </w:rPr>
        <w:t>门，</w:t>
      </w:r>
      <w:r>
        <w:rPr>
          <w:rFonts w:asciiTheme="majorEastAsia" w:eastAsiaTheme="majorEastAsia" w:hAnsiTheme="majorEastAsia" w:hint="eastAsia"/>
        </w:rPr>
        <w:t>39</w:t>
      </w:r>
      <w:r>
        <w:rPr>
          <w:rFonts w:asciiTheme="majorEastAsia" w:eastAsiaTheme="majorEastAsia" w:hAnsiTheme="majorEastAsia" w:hint="eastAsia"/>
        </w:rPr>
        <w:t>学分</w:t>
      </w:r>
      <w:r>
        <w:rPr>
          <w:rFonts w:asciiTheme="majorEastAsia" w:eastAsiaTheme="majorEastAsia" w:hAnsiTheme="majorEastAsia" w:hint="eastAsia"/>
        </w:rPr>
        <w:t>)</w:t>
      </w:r>
      <w:r>
        <w:rPr>
          <w:rFonts w:asciiTheme="majorEastAsia" w:eastAsiaTheme="majorEastAsia" w:hAnsiTheme="majorEastAsia" w:hint="eastAsia"/>
        </w:rPr>
        <w:t>：</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电机与电力拖动基础；电池及管理系统检修；高低压电器结构与原理；新能源汽车驱动控制技术；电机及控制系统检修；新能源汽车整车控制系统检修；新能源汽车辅助控制系统检修；新能源汽车综合诊断技术；新能源汽车技术实习；毕业设计</w:t>
      </w:r>
      <w:r>
        <w:rPr>
          <w:rFonts w:asciiTheme="majorEastAsia" w:eastAsiaTheme="majorEastAsia" w:hAnsiTheme="majorEastAsia" w:hint="eastAsia"/>
        </w:rPr>
        <w:t>(</w:t>
      </w:r>
      <w:r>
        <w:rPr>
          <w:rFonts w:asciiTheme="majorEastAsia" w:eastAsiaTheme="majorEastAsia" w:hAnsiTheme="majorEastAsia" w:hint="eastAsia"/>
        </w:rPr>
        <w:t>毕业综合实践报告、论文、创业报告</w:t>
      </w:r>
      <w:r>
        <w:rPr>
          <w:rFonts w:asciiTheme="majorEastAsia" w:eastAsiaTheme="majorEastAsia" w:hAnsiTheme="majorEastAsia" w:hint="eastAsia"/>
        </w:rPr>
        <w:t>)</w:t>
      </w:r>
      <w:r>
        <w:rPr>
          <w:rFonts w:asciiTheme="majorEastAsia" w:eastAsiaTheme="majorEastAsia" w:hAnsiTheme="majorEastAsia" w:hint="eastAsia"/>
        </w:rPr>
        <w:t>；毕业综合实训和生产</w:t>
      </w:r>
      <w:r>
        <w:rPr>
          <w:rFonts w:asciiTheme="majorEastAsia" w:eastAsiaTheme="majorEastAsia" w:hAnsiTheme="majorEastAsia" w:hint="eastAsia"/>
        </w:rPr>
        <w:t>(</w:t>
      </w:r>
      <w:r>
        <w:rPr>
          <w:rFonts w:asciiTheme="majorEastAsia" w:eastAsiaTheme="majorEastAsia" w:hAnsiTheme="majorEastAsia" w:hint="eastAsia"/>
        </w:rPr>
        <w:t>顶岗</w:t>
      </w:r>
      <w:r>
        <w:rPr>
          <w:rFonts w:asciiTheme="majorEastAsia" w:eastAsiaTheme="majorEastAsia" w:hAnsiTheme="majorEastAsia" w:hint="eastAsia"/>
        </w:rPr>
        <w:t>)</w:t>
      </w:r>
      <w:r>
        <w:rPr>
          <w:rFonts w:asciiTheme="majorEastAsia" w:eastAsiaTheme="majorEastAsia" w:hAnsiTheme="majorEastAsia" w:hint="eastAsia"/>
        </w:rPr>
        <w:t>实习。</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rPr>
        <w:fldChar w:fldCharType="begin"/>
      </w:r>
      <w:r>
        <w:rPr>
          <w:rFonts w:asciiTheme="majorEastAsia" w:eastAsiaTheme="majorEastAsia" w:hAnsiTheme="majorEastAsia" w:hint="eastAsia"/>
        </w:rPr>
        <w:instrText>= 3 \* GB3</w:instrText>
      </w:r>
      <w:r>
        <w:rPr>
          <w:rFonts w:asciiTheme="majorEastAsia" w:eastAsiaTheme="majorEastAsia" w:hAnsiTheme="majorEastAsia"/>
        </w:rPr>
        <w:fldChar w:fldCharType="separate"/>
      </w:r>
      <w:r>
        <w:rPr>
          <w:rFonts w:asciiTheme="majorEastAsia" w:eastAsiaTheme="majorEastAsia" w:hAnsiTheme="majorEastAsia" w:hint="eastAsia"/>
        </w:rPr>
        <w:t>③</w:t>
      </w:r>
      <w:r>
        <w:rPr>
          <w:rFonts w:asciiTheme="majorEastAsia" w:eastAsiaTheme="majorEastAsia" w:hAnsiTheme="majorEastAsia"/>
        </w:rPr>
        <w:fldChar w:fldCharType="end"/>
      </w:r>
      <w:r>
        <w:rPr>
          <w:rFonts w:asciiTheme="majorEastAsia" w:eastAsiaTheme="majorEastAsia" w:hAnsiTheme="majorEastAsia" w:hint="eastAsia"/>
        </w:rPr>
        <w:t>创新创业特色课程</w:t>
      </w:r>
      <w:r>
        <w:rPr>
          <w:rFonts w:asciiTheme="majorEastAsia" w:eastAsiaTheme="majorEastAsia" w:hAnsiTheme="majorEastAsia" w:hint="eastAsia"/>
        </w:rPr>
        <w:t>(7</w:t>
      </w:r>
      <w:r>
        <w:rPr>
          <w:rFonts w:asciiTheme="majorEastAsia" w:eastAsiaTheme="majorEastAsia" w:hAnsiTheme="majorEastAsia" w:hint="eastAsia"/>
        </w:rPr>
        <w:t>门，</w:t>
      </w:r>
      <w:r>
        <w:rPr>
          <w:rFonts w:asciiTheme="majorEastAsia" w:eastAsiaTheme="majorEastAsia" w:hAnsiTheme="majorEastAsia" w:hint="eastAsia"/>
        </w:rPr>
        <w:t>20</w:t>
      </w:r>
      <w:r>
        <w:rPr>
          <w:rFonts w:asciiTheme="majorEastAsia" w:eastAsiaTheme="majorEastAsia" w:hAnsiTheme="majorEastAsia" w:hint="eastAsia"/>
        </w:rPr>
        <w:t>学分</w:t>
      </w:r>
      <w:r>
        <w:rPr>
          <w:rFonts w:asciiTheme="majorEastAsia" w:eastAsiaTheme="majorEastAsia" w:hAnsiTheme="majorEastAsia" w:hint="eastAsia"/>
        </w:rPr>
        <w:t xml:space="preserve">) </w:t>
      </w:r>
    </w:p>
    <w:p w:rsidR="00AF096D" w:rsidRDefault="00EE7B1C">
      <w:pPr>
        <w:ind w:firstLineChars="200" w:firstLine="422"/>
        <w:rPr>
          <w:rFonts w:asciiTheme="majorEastAsia" w:eastAsiaTheme="majorEastAsia" w:hAnsiTheme="majorEastAsia"/>
        </w:rPr>
      </w:pPr>
      <w:r>
        <w:rPr>
          <w:rFonts w:asciiTheme="majorEastAsia" w:eastAsiaTheme="majorEastAsia" w:hAnsiTheme="majorEastAsia"/>
          <w:b/>
        </w:rPr>
        <w:t>专业选修模块</w:t>
      </w:r>
      <w:r>
        <w:rPr>
          <w:rFonts w:asciiTheme="majorEastAsia" w:eastAsiaTheme="majorEastAsia" w:hAnsiTheme="majorEastAsia" w:hint="eastAsia"/>
          <w:b/>
        </w:rPr>
        <w:t>：</w:t>
      </w:r>
      <w:r>
        <w:rPr>
          <w:rFonts w:asciiTheme="majorEastAsia" w:eastAsiaTheme="majorEastAsia" w:hAnsiTheme="majorEastAsia"/>
        </w:rPr>
        <w:t>汽车新技术</w:t>
      </w:r>
      <w:r>
        <w:rPr>
          <w:rFonts w:asciiTheme="majorEastAsia" w:eastAsiaTheme="majorEastAsia" w:hAnsiTheme="majorEastAsia" w:hint="eastAsia"/>
        </w:rPr>
        <w:t>；</w:t>
      </w:r>
      <w:r>
        <w:rPr>
          <w:rFonts w:asciiTheme="majorEastAsia" w:eastAsiaTheme="majorEastAsia" w:hAnsiTheme="majorEastAsia"/>
        </w:rPr>
        <w:t>汽</w:t>
      </w:r>
      <w:r>
        <w:rPr>
          <w:rFonts w:asciiTheme="majorEastAsia" w:eastAsiaTheme="majorEastAsia" w:hAnsiTheme="majorEastAsia"/>
        </w:rPr>
        <w:t>车车联网技术</w:t>
      </w:r>
      <w:r>
        <w:rPr>
          <w:rFonts w:asciiTheme="majorEastAsia" w:eastAsiaTheme="majorEastAsia" w:hAnsiTheme="majorEastAsia" w:hint="eastAsia"/>
        </w:rPr>
        <w:t>(</w:t>
      </w:r>
      <w:r>
        <w:rPr>
          <w:rFonts w:asciiTheme="majorEastAsia" w:eastAsiaTheme="majorEastAsia" w:hAnsiTheme="majorEastAsia" w:hint="eastAsia"/>
        </w:rPr>
        <w:t>局域网</w:t>
      </w:r>
      <w:r>
        <w:rPr>
          <w:rFonts w:asciiTheme="majorEastAsia" w:eastAsiaTheme="majorEastAsia" w:hAnsiTheme="majorEastAsia" w:hint="eastAsia"/>
        </w:rPr>
        <w:t>)</w:t>
      </w:r>
      <w:r>
        <w:rPr>
          <w:rFonts w:asciiTheme="majorEastAsia" w:eastAsiaTheme="majorEastAsia" w:hAnsiTheme="majorEastAsia" w:hint="eastAsia"/>
        </w:rPr>
        <w:t>；汽车智能化技术；汽车综合服务管理</w:t>
      </w:r>
      <w:r>
        <w:rPr>
          <w:rFonts w:asciiTheme="majorEastAsia" w:eastAsiaTheme="majorEastAsia" w:hAnsiTheme="majorEastAsia" w:hint="eastAsia"/>
        </w:rPr>
        <w:t>(4S</w:t>
      </w:r>
      <w:r>
        <w:rPr>
          <w:rFonts w:asciiTheme="majorEastAsia" w:eastAsiaTheme="majorEastAsia" w:hAnsiTheme="majorEastAsia" w:hint="eastAsia"/>
        </w:rPr>
        <w:t>店租赁、驾校、精品、美容</w:t>
      </w:r>
      <w:r>
        <w:rPr>
          <w:rFonts w:asciiTheme="majorEastAsia" w:eastAsiaTheme="majorEastAsia" w:hAnsiTheme="majorEastAsia" w:hint="eastAsia"/>
        </w:rPr>
        <w:t>)</w:t>
      </w:r>
      <w:r>
        <w:rPr>
          <w:rFonts w:asciiTheme="majorEastAsia" w:eastAsiaTheme="majorEastAsia" w:hAnsiTheme="majorEastAsia" w:hint="eastAsia"/>
        </w:rPr>
        <w:t>。</w:t>
      </w:r>
    </w:p>
    <w:p w:rsidR="00AF096D" w:rsidRDefault="00EE7B1C">
      <w:pPr>
        <w:ind w:firstLineChars="200" w:firstLine="422"/>
        <w:rPr>
          <w:rFonts w:asciiTheme="majorEastAsia" w:eastAsiaTheme="majorEastAsia" w:hAnsiTheme="majorEastAsia"/>
          <w:b/>
        </w:rPr>
      </w:pPr>
      <w:r>
        <w:rPr>
          <w:rFonts w:asciiTheme="majorEastAsia" w:eastAsiaTheme="majorEastAsia" w:hAnsiTheme="majorEastAsia" w:hint="eastAsia"/>
          <w:b/>
        </w:rPr>
        <w:t>人工智能与信息技术模块：</w:t>
      </w:r>
      <w:r>
        <w:rPr>
          <w:rFonts w:asciiTheme="majorEastAsia" w:eastAsiaTheme="majorEastAsia" w:hAnsiTheme="majorEastAsia" w:hint="eastAsia"/>
        </w:rPr>
        <w:t>物联网技术导论。</w:t>
      </w:r>
    </w:p>
    <w:p w:rsidR="00AF096D" w:rsidRDefault="00EE7B1C">
      <w:pPr>
        <w:ind w:firstLineChars="200" w:firstLine="422"/>
        <w:rPr>
          <w:rFonts w:asciiTheme="majorEastAsia" w:eastAsiaTheme="majorEastAsia" w:hAnsiTheme="majorEastAsia"/>
        </w:rPr>
      </w:pPr>
      <w:r>
        <w:rPr>
          <w:rFonts w:asciiTheme="majorEastAsia" w:eastAsiaTheme="majorEastAsia" w:hAnsiTheme="majorEastAsia" w:hint="eastAsia"/>
          <w:b/>
        </w:rPr>
        <w:t>创新创业与综合能力模块：</w:t>
      </w:r>
      <w:r>
        <w:rPr>
          <w:rFonts w:asciiTheme="majorEastAsia" w:eastAsiaTheme="majorEastAsia" w:hAnsiTheme="majorEastAsia" w:hint="eastAsia"/>
        </w:rPr>
        <w:t>创新创业案例分析。</w:t>
      </w:r>
    </w:p>
    <w:p w:rsidR="00AF096D" w:rsidRDefault="00EE7B1C">
      <w:pPr>
        <w:ind w:firstLineChars="200" w:firstLine="422"/>
        <w:rPr>
          <w:rFonts w:asciiTheme="majorEastAsia" w:eastAsiaTheme="majorEastAsia" w:hAnsiTheme="majorEastAsia"/>
        </w:rPr>
      </w:pPr>
      <w:r>
        <w:rPr>
          <w:rFonts w:asciiTheme="majorEastAsia" w:eastAsiaTheme="majorEastAsia" w:hAnsiTheme="majorEastAsia" w:hint="eastAsia"/>
          <w:b/>
        </w:rPr>
        <w:t>复合课程模块：</w:t>
      </w:r>
      <w:r>
        <w:rPr>
          <w:rFonts w:asciiTheme="majorEastAsia" w:eastAsiaTheme="majorEastAsia" w:hAnsiTheme="majorEastAsia" w:hint="eastAsia"/>
        </w:rPr>
        <w:t>大学生创新创业训练项目。</w:t>
      </w:r>
      <w:r>
        <w:rPr>
          <w:rFonts w:asciiTheme="majorEastAsia" w:eastAsiaTheme="majorEastAsia" w:hAnsiTheme="majorEastAsia" w:hint="eastAsia"/>
        </w:rPr>
        <w:t xml:space="preserve"> </w:t>
      </w:r>
    </w:p>
    <w:p w:rsidR="00AF096D" w:rsidRDefault="00AF096D">
      <w:pPr>
        <w:ind w:firstLine="420"/>
        <w:rPr>
          <w:rFonts w:asciiTheme="majorEastAsia" w:eastAsiaTheme="majorEastAsia" w:hAnsiTheme="majorEastAsia"/>
        </w:rPr>
      </w:pPr>
    </w:p>
    <w:p w:rsidR="00AF096D" w:rsidRDefault="00EE7B1C">
      <w:pPr>
        <w:rPr>
          <w:rFonts w:asciiTheme="majorEastAsia" w:eastAsiaTheme="majorEastAsia" w:hAnsiTheme="majorEastAsia"/>
        </w:rPr>
      </w:pPr>
      <w:r>
        <w:rPr>
          <w:rFonts w:asciiTheme="majorEastAsia" w:eastAsiaTheme="majorEastAsia" w:hAnsiTheme="majorEastAsia" w:hint="eastAsia"/>
        </w:rPr>
        <w:t>2.1</w:t>
      </w:r>
      <w:r>
        <w:rPr>
          <w:rFonts w:asciiTheme="majorEastAsia" w:eastAsiaTheme="majorEastAsia" w:hAnsiTheme="majorEastAsia" w:hint="eastAsia"/>
        </w:rPr>
        <w:t>学分制导图</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学分制导图</w:t>
      </w:r>
    </w:p>
    <w:p w:rsidR="00AF096D" w:rsidRDefault="00AF096D">
      <w:pPr>
        <w:rPr>
          <w:rFonts w:asciiTheme="majorEastAsia" w:eastAsiaTheme="majorEastAsia" w:hAnsiTheme="majorEastAsia"/>
        </w:rPr>
      </w:pP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178"/>
        <w:gridCol w:w="1190"/>
        <w:gridCol w:w="1276"/>
        <w:gridCol w:w="1275"/>
        <w:gridCol w:w="1214"/>
        <w:gridCol w:w="1276"/>
      </w:tblGrid>
      <w:tr w:rsidR="00AF096D">
        <w:trPr>
          <w:trHeight w:val="610"/>
          <w:jc w:val="center"/>
        </w:trPr>
        <w:tc>
          <w:tcPr>
            <w:tcW w:w="2065" w:type="dxa"/>
            <w:tcBorders>
              <w:tl2br w:val="single" w:sz="4" w:space="0" w:color="auto"/>
            </w:tcBorders>
            <w:shd w:val="clear" w:color="auto" w:fill="auto"/>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hint="eastAsia"/>
              </w:rPr>
              <w:t>学期课程</w:t>
            </w:r>
          </w:p>
          <w:p w:rsidR="00AF096D" w:rsidRDefault="00EE7B1C">
            <w:pPr>
              <w:rPr>
                <w:rFonts w:asciiTheme="majorEastAsia" w:eastAsiaTheme="majorEastAsia" w:hAnsiTheme="majorEastAsia"/>
              </w:rPr>
            </w:pPr>
            <w:r>
              <w:rPr>
                <w:rFonts w:asciiTheme="majorEastAsia" w:eastAsiaTheme="majorEastAsia" w:hAnsiTheme="majorEastAsia" w:hint="eastAsia"/>
              </w:rPr>
              <w:t>类别</w:t>
            </w:r>
          </w:p>
        </w:tc>
        <w:tc>
          <w:tcPr>
            <w:tcW w:w="1178"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第一学期</w:t>
            </w:r>
          </w:p>
        </w:tc>
        <w:tc>
          <w:tcPr>
            <w:tcW w:w="1190"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第二学期</w:t>
            </w:r>
          </w:p>
        </w:tc>
        <w:tc>
          <w:tcPr>
            <w:tcW w:w="1276"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第三学期</w:t>
            </w:r>
          </w:p>
        </w:tc>
        <w:tc>
          <w:tcPr>
            <w:tcW w:w="1275"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第四学期</w:t>
            </w:r>
          </w:p>
        </w:tc>
        <w:tc>
          <w:tcPr>
            <w:tcW w:w="1214"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第五学期</w:t>
            </w:r>
          </w:p>
        </w:tc>
        <w:tc>
          <w:tcPr>
            <w:tcW w:w="1276"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第六学期</w:t>
            </w:r>
          </w:p>
        </w:tc>
      </w:tr>
      <w:tr w:rsidR="00AF096D">
        <w:trPr>
          <w:trHeight w:val="1260"/>
          <w:jc w:val="center"/>
        </w:trPr>
        <w:tc>
          <w:tcPr>
            <w:tcW w:w="2065"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通识课程</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(25%)</w:t>
            </w:r>
          </w:p>
        </w:tc>
        <w:tc>
          <w:tcPr>
            <w:tcW w:w="1178" w:type="dxa"/>
            <w:shd w:val="clear" w:color="auto" w:fill="auto"/>
            <w:vAlign w:val="center"/>
          </w:tcPr>
          <w:p w:rsidR="00AF096D" w:rsidRDefault="00EE7B1C">
            <w:pPr>
              <w:rPr>
                <w:rFonts w:asciiTheme="majorEastAsia" w:eastAsiaTheme="majorEastAsia" w:hAnsiTheme="majorEastAsia"/>
              </w:rPr>
            </w:pPr>
            <w:r>
              <w:rPr>
                <w:rFonts w:asciiTheme="majorEastAsia" w:eastAsiaTheme="majorEastAsia" w:hAnsiTheme="majorEastAsia"/>
              </w:rPr>
              <w:pict>
                <v:roundrect id="_x0000_s1026" style="position:absolute;left:0;text-align:left;margin-left:28.15pt;margin-top:30.2pt;width:183.75pt;height:24.75pt;z-index:251677696;mso-position-horizontal-relative:text;mso-position-vertical-relative:text;mso-width-relative:page;mso-height-relative:page;v-text-anchor:middle" arcsize="10923f" o:gfxdata="UEsDBAoAAAAAAIdO4kAAAAAAAAAAAAAAAAAEAAAAZHJzL1BLAwQUAAAACACHTuJABet6edcAAAAJ&#10;AQAADwAAAGRycy9kb3ducmV2LnhtbE2Py07DMBBF90j8gzVI7KidPqI0xOkCtSvY0HbDzo2nSVp7&#10;HMXug79nWMFydI/unFut7t6JK46xD6QhmygQSE2wPbUa9rvNSwEiJkPWuECo4RsjrOrHh8qUNtzo&#10;E6/b1AouoVgaDV1KQyllbDr0Jk7CgMTZMYzeJD7HVtrR3LjcOzlVKpfe9MQfOjPgW4fNeXvxGga3&#10;yU/rRfF1TN5l6+I9fuyo0Pr5KVOvIBLe0x8Mv/qsDjU7HcKFbBROwyKfMakhV3MQnM+nM55yYFAt&#10;lyDrSv5fUP8AUEsDBBQAAAAIAIdO4kDVZS4CigIAAAwFAAAOAAAAZHJzL2Uyb0RvYy54bWytVM1u&#10;EzEQviPxDpbvdPNb2qibKmkUhFRoRUGcHa+dXcn2GNvJpjxAH4AzEhIXxEPwOBU8BmN7+wccECKH&#10;zfz588w3Mz463mlFtsL5BkxJ+3s9SoThUDVmXdI3r5dPDijxgZmKKTCipJfC0+Pp40dHrZ2IAdSg&#10;KuEIghg/aW1J6xDspCg8r4Vmfg+sMOiU4DQLqLp1UTnWIrpWxaDX2y9acJV1wIX3aF1kJ50mfCkF&#10;D2dSehGIKinmFtLXpe8qfovpEZusHbN1w7s02D9koVlj8NJbqAULjGxc8xuUbrgDDzLscdAFSNlw&#10;kWrAavq9X6q5qJkVqRYkx9tbmvz/g+Uvt+eONFVJx5QYprFF1x+vfnz58P3T1+tvn8k4MtRaP8HA&#10;C3vuOs2jGMvdSafjPxZCdonVy1tWxS4QjsbBcDjcHyA8R9+wPxqijDDF3WnrfHgmQJMolNTBxlSv&#10;sHWJUbY99SHH38TFGz2oplo2SiXFrVcnypEtwzYfzufz8WE6qzb6BVTZPOrhL/cbzTgV2bx/Y8Z8&#10;fIZJuT3AV4a0CDxOVTAcU6lYwIK0ReK8WVPC1BrnnweX7n1wuEPtslge9OeLHFSzSmTr+G+SiNUv&#10;mK/zkXRFx6MykQSRxr0jK7YsNylKYbfadZ1bQXWJHXeQV8FbvmwQ+JT5cM4czj5uCe5zOMOPVIBl&#10;QydRUoN7/yd7jMeRRC8lLe4ScvJuw5ygRD03OKyH/dEoLl9SRuOnA1Tcfc/qvsds9AlgH/v4clie&#10;xBgf1I0oHei3uPazeCu6mOF4d2a/U05C3nF8OLiYzVIYLpxl4dRcWB7BI2UGZpsAsknzFYnK7OAA&#10;RAVXLo1C9zzEnb6vp6i7R2z6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AXrennXAAAACQEAAA8A&#10;AAAAAAAAAQAgAAAAIgAAAGRycy9kb3ducmV2LnhtbFBLAQIUABQAAAAIAIdO4kDVZS4CigIAAAwF&#10;AAAOAAAAAAAAAAEAIAAAACYBAABkcnMvZTJvRG9jLnhtbFBLBQYAAAAABgAGAFkBAAAiBgAAAAA=&#10;" fillcolor="#d7e4bd" strokecolor="#385d8a">
                  <v:textbox>
                    <w:txbxContent>
                      <w:p w:rsidR="00AF096D" w:rsidRDefault="00EE7B1C">
                        <w:pPr>
                          <w:jc w:val="center"/>
                          <w:rPr>
                            <w:color w:val="0D0D0D" w:themeColor="text1" w:themeTint="F2"/>
                          </w:rPr>
                        </w:pPr>
                        <w:r>
                          <w:rPr>
                            <w:rFonts w:hint="eastAsia"/>
                            <w:color w:val="0D0D0D" w:themeColor="text1" w:themeTint="F2"/>
                          </w:rPr>
                          <w:t>选修</w:t>
                        </w:r>
                        <w:r>
                          <w:rPr>
                            <w:rFonts w:hint="eastAsia"/>
                            <w:color w:val="0D0D0D" w:themeColor="text1" w:themeTint="F2"/>
                          </w:rPr>
                          <w:t>4</w:t>
                        </w:r>
                        <w:r>
                          <w:rPr>
                            <w:rFonts w:hint="eastAsia"/>
                            <w:color w:val="0D0D0D" w:themeColor="text1" w:themeTint="F2"/>
                          </w:rPr>
                          <w:t>学分</w:t>
                        </w:r>
                      </w:p>
                    </w:txbxContent>
                  </v:textbox>
                </v:roundrect>
              </w:pict>
            </w:r>
            <w:r>
              <w:rPr>
                <w:rFonts w:asciiTheme="majorEastAsia" w:eastAsiaTheme="majorEastAsia" w:hAnsiTheme="majorEastAsia"/>
              </w:rPr>
              <w:pict>
                <v:roundrect id="_x0000_s1042" style="position:absolute;left:0;text-align:left;margin-left:27.75pt;margin-top:1.7pt;width:312pt;height:24.75pt;z-index:251675648;mso-position-horizontal-relative:text;mso-position-vertical-relative:text;mso-width-relative:page;mso-height-relative:page;v-text-anchor:middle" arcsize="10923f" o:gfxdata="UEsDBAoAAAAAAIdO4kAAAAAAAAAAAAAAAAAEAAAAZHJzL1BLAwQUAAAACACHTuJAE+RdBNQAAAAH&#10;AQAADwAAAGRycy9kb3ducmV2LnhtbE2OO2/CMBSF90r9D9ZF6lacUJKGEIehgqldCl26mfiSBOzr&#10;KDaP/ntup3Y8D53zVaubs+KCY+g9KUinCQikxpueWgVfu81zASJETUZbT6jgBwOs6seHSpfGX+kT&#10;L9vYCh6hUGoFXYxDKWVoOnQ6TP2AxNnBj05HlmMrzaivPO6snCVJLp3uiR86PeBbh81pe3YKBrvJ&#10;j+us+D5EZ9N18R4+dlQo9TRJkyWIiLf4V4ZffEaHmpn2/kwmCKsgyzJuKniZg+A4f12w3rM/W4Cs&#10;K/mfv74DUEsDBBQAAAAIAIdO4kB0roiviQIAAP4EAAAOAAAAZHJzL2Uyb0RvYy54bWytVEtuFDEQ&#10;3SNxB8t70vPpyWeUnmjIEIQUSERArD1ue7ol22Vsz/SEA3AA1khIbBCH4DgRHIOy3fkBC4TYdLs+&#10;flX1qsqHR1utyEY434Kp6HBnQIkwHOrWrCr6+tXJo31KfGCmZgqMqOil8PRo9vDBYWenYgQNqFo4&#10;giDGTztb0SYEOy0Kzxuhmd8BKwwaJTjNAopuVdSOdYiuVTEaDHaLDlxtHXDhPWoX2UhnCV9KwcOZ&#10;lF4EoiqKuYX0dem7jN9idsimK8ds0/I+DfYPWWjWGgx6A7VggZG1a3+D0i134EGGHQ66AClbLlIN&#10;WM1w8Es1Fw2zItWC5Hh7Q5P/f7D8xebckbauaEmJYRpbdPXx/Y8vH75/+nr17TMpI0Od9VN0vLDn&#10;rpc8HmO5W+l0/GMhZJtYvbxhVWwD4agcH+yOygGSz9E2Hpbj0SSCFre3rfPhqQBN4qGiDtamfomt&#10;S4yyzakP2f/aL0b0oNr6pFUqCW61PFaObBi2ebH3pHy8SHfVWj+HOqsxBUwCgdgU1TgVWb17rcZ8&#10;fIZJud3DV4Z0FT2YYOaEMxxTqVjAo7ZInDcrSpha4fzz4FLce5d71BxuvD9Z7M+zU8NqkbWTv0ki&#10;Vr9gvslXUoieR2Uw5dik3JZ4Ctvltu/VEupL7LGDPPze8pMWoU6ZD+fM4bRja3CDwxl+pAIsFPoT&#10;JQ24d3/SR38cQrRS0uH2IAtv18wJStQzg+N5MCzLuG5JKCd7IxTcXcvyrsWs9TFg54b4VliejtE/&#10;qOujdKDf4KLPY1Q0McMxdua7F45D3mp8KriYz5Mbrphl4dRcWB7BY+sNzNcBZJsmKhKV2en5wyVL&#10;ze8fhLjFd+XkdftszX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RdBNQAAAAHAQAADwAAAAAA&#10;AAABACAAAAAiAAAAZHJzL2Rvd25yZXYueG1sUEsBAhQAFAAAAAgAh07iQHSuiK+JAgAA/gQAAA4A&#10;AAAAAAAAAQAgAAAAIwEAAGRycy9lMm9Eb2MueG1sUEsFBgAAAAAGAAYAWQEAAB4GAAAAAA==&#10;" fillcolor="#d7e4bd" strokecolor="#385d8a">
                  <v:textbox>
                    <w:txbxContent>
                      <w:p w:rsidR="00AF096D" w:rsidRDefault="00EE7B1C">
                        <w:pPr>
                          <w:jc w:val="center"/>
                          <w:rPr>
                            <w:color w:val="0D0D0D" w:themeColor="text1" w:themeTint="F2"/>
                          </w:rPr>
                        </w:pPr>
                        <w:r>
                          <w:rPr>
                            <w:rFonts w:hint="eastAsia"/>
                            <w:color w:val="0D0D0D" w:themeColor="text1" w:themeTint="F2"/>
                          </w:rPr>
                          <w:t>必修</w:t>
                        </w:r>
                        <w:r>
                          <w:rPr>
                            <w:rFonts w:hint="eastAsia"/>
                            <w:color w:val="0D0D0D" w:themeColor="text1" w:themeTint="F2"/>
                          </w:rPr>
                          <w:t>34</w:t>
                        </w:r>
                        <w:r>
                          <w:rPr>
                            <w:rFonts w:hint="eastAsia"/>
                            <w:color w:val="0D0D0D" w:themeColor="text1" w:themeTint="F2"/>
                          </w:rPr>
                          <w:t>学分</w:t>
                        </w:r>
                      </w:p>
                    </w:txbxContent>
                  </v:textbox>
                </v:roundrect>
              </w:pict>
            </w:r>
          </w:p>
        </w:tc>
        <w:tc>
          <w:tcPr>
            <w:tcW w:w="1190"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AF096D">
            <w:pPr>
              <w:rPr>
                <w:rFonts w:asciiTheme="majorEastAsia" w:eastAsiaTheme="majorEastAsia" w:hAnsiTheme="majorEastAsia"/>
              </w:rPr>
            </w:pPr>
          </w:p>
        </w:tc>
        <w:tc>
          <w:tcPr>
            <w:tcW w:w="1275" w:type="dxa"/>
            <w:shd w:val="clear" w:color="auto" w:fill="auto"/>
            <w:vAlign w:val="center"/>
          </w:tcPr>
          <w:p w:rsidR="00AF096D" w:rsidRDefault="00AF096D">
            <w:pPr>
              <w:rPr>
                <w:rFonts w:asciiTheme="majorEastAsia" w:eastAsiaTheme="majorEastAsia" w:hAnsiTheme="majorEastAsia"/>
              </w:rPr>
            </w:pPr>
          </w:p>
        </w:tc>
        <w:tc>
          <w:tcPr>
            <w:tcW w:w="1214"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AF096D">
            <w:pPr>
              <w:rPr>
                <w:rFonts w:asciiTheme="majorEastAsia" w:eastAsiaTheme="majorEastAsia" w:hAnsiTheme="majorEastAsia"/>
              </w:rPr>
            </w:pPr>
          </w:p>
        </w:tc>
      </w:tr>
      <w:tr w:rsidR="00AF096D">
        <w:trPr>
          <w:trHeight w:val="748"/>
          <w:jc w:val="center"/>
        </w:trPr>
        <w:tc>
          <w:tcPr>
            <w:tcW w:w="2065"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专业技术技能课程</w:t>
            </w:r>
            <w:r>
              <w:rPr>
                <w:rFonts w:asciiTheme="majorEastAsia" w:eastAsiaTheme="majorEastAsia" w:hAnsiTheme="majorEastAsia" w:hint="eastAsia"/>
              </w:rPr>
              <w:t>(25%)</w:t>
            </w:r>
          </w:p>
        </w:tc>
        <w:tc>
          <w:tcPr>
            <w:tcW w:w="1178" w:type="dxa"/>
            <w:shd w:val="clear" w:color="auto" w:fill="auto"/>
            <w:vAlign w:val="center"/>
          </w:tcPr>
          <w:p w:rsidR="00AF096D" w:rsidRDefault="00EE7B1C">
            <w:pPr>
              <w:rPr>
                <w:rFonts w:asciiTheme="majorEastAsia" w:eastAsiaTheme="majorEastAsia" w:hAnsiTheme="majorEastAsia"/>
              </w:rPr>
            </w:pPr>
            <w:r>
              <w:rPr>
                <w:rFonts w:asciiTheme="majorEastAsia" w:eastAsiaTheme="majorEastAsia" w:hAnsiTheme="majorEastAsia"/>
              </w:rPr>
              <w:pict>
                <v:roundrect id="_x0000_s1041" style="position:absolute;left:0;text-align:left;margin-left:28.9pt;margin-top:-.9pt;width:183pt;height:24.75pt;z-index:251679744;mso-position-horizontal-relative:text;mso-position-vertical-relative:text;mso-width-relative:page;mso-height-relative:page;v-text-anchor:middle" arcsize="10923f" o:gfxdata="UEsDBAoAAAAAAIdO4kAAAAAAAAAAAAAAAAAEAAAAZHJzL1BLAwQUAAAACACHTuJAkikantUAAAAI&#10;AQAADwAAAGRycy9kb3ducmV2LnhtbE2PT0/DMAzF70h8h8hI3La0g61VaboD2k5wYePCLWu8tpA4&#10;VeP94dtjTnDys571/Hv1+hq8OuOUhkgG8nkGCqmNbqDOwPt+OytBJbbkrI+EBr4xwbq5valt5eKF&#10;3vC8405JCKXKGuiZx0rr1PYYbJrHEUm8Y5yCZVmnTrvJXiQ8eL3IspUOdiD50NsRn3tsv3anYGD0&#10;29XnZll+HDn4fFO+pNc9lcbc3+XZEyjGK/8dwy++oEMjTId4IpeUN7AshJwNzHKZ4j8uHkQcRBQF&#10;6KbW/ws0P1BLAwQUAAAACACHTuJAdb+RJY0CAAAMBQAADgAAAGRycy9lMm9Eb2MueG1srVTNbhMx&#10;EL4j8Q6W73SzaRLaKJsqaRSEVGhFQJwdrze7ku0xtpNNeYA+AGckJC6Ih+BxKngMxvb2DzggRA6b&#10;+fPnmW9mPDnZK0l2wroGdEHzgx4lQnMoG70p6JvXyydHlDjPdMkkaFHQS+HoyfTxo0lrxqIPNchS&#10;WIIg2o1bU9DaezPOMsdroZg7ACM0OiuwinlU7SYrLWsRXcms3+uNshZsaSxw4RxaF8lJpxG/qgT3&#10;51XlhCeyoJibj18bv+vwzaYTNt5YZuqGd2mwf8hCsUbjpbdQC+YZ2drmNyjVcAsOKn/AQWVQVQ0X&#10;sQasJu/9Us2qZkbEWpAcZ25pcv8Plr/cXVjSlAUdUaKZwhZdf7z68eXD909fr799JqPAUGvcGANX&#10;5sJ2mkMxlLuvrAr/WAjZR1Yvb1kVe084GvuH/UHeQ/I5+g7zwWF/GECzu9PGOv9MgCJBKKiFrS5f&#10;Yesio2x35nyKv4kLNzqQTblspIyK3axPpSU7hm0+ns/nw+N4Vm7VCyiTedDDX+o3mnEqknl0Y8Z8&#10;XIKJuT3Al5q0CDzEzAlnOKaVZB5FZZA4pzeUMLnB+efexnsfHO5QuyyWR/l8kYJqVopkHf5NEqH6&#10;BXN1OhKv6HiUOpAg4rh3ZIWWpSYFye/X+65zaygvseMW0io4w5cNAp8x5y+YxdnHRuE++3P8VBKw&#10;bOgkSmqw7/9kD/E4kuilpMVdQk7ebZkVlMjnGof1OB8MwvJFZTB82kfF3ves73v0Vp0C9jHHl8Pw&#10;KIZ4L2/EyoJ6i2s/C7eii2mOdyf2O+XUpx3Hh4OL2SyG4cIZ5s/0yvAAHijTMNt6qJo4X4GoxA4O&#10;QFBw5eIodM9D2On7eoy6e8Sm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SKRqe1QAAAAgBAAAP&#10;AAAAAAAAAAEAIAAAACIAAABkcnMvZG93bnJldi54bWxQSwECFAAUAAAACACHTuJAdb+RJY0CAAAM&#10;BQAADgAAAAAAAAABACAAAAAkAQAAZHJzL2Uyb0RvYy54bWxQSwUGAAAAAAYABgBZAQAAIwYAAAAA&#10;" fillcolor="#d7e4bd" strokecolor="#385d8a">
                  <v:textbox>
                    <w:txbxContent>
                      <w:p w:rsidR="00AF096D" w:rsidRDefault="00EE7B1C">
                        <w:pPr>
                          <w:jc w:val="center"/>
                          <w:rPr>
                            <w:color w:val="0D0D0D" w:themeColor="text1" w:themeTint="F2"/>
                          </w:rPr>
                        </w:pPr>
                        <w:r>
                          <w:rPr>
                            <w:rFonts w:hint="eastAsia"/>
                            <w:color w:val="0D0D0D" w:themeColor="text1" w:themeTint="F2"/>
                          </w:rPr>
                          <w:t>必修</w:t>
                        </w:r>
                        <w:r>
                          <w:rPr>
                            <w:rFonts w:hint="eastAsia"/>
                            <w:color w:val="0D0D0D" w:themeColor="text1" w:themeTint="F2"/>
                          </w:rPr>
                          <w:t>28</w:t>
                        </w:r>
                        <w:r>
                          <w:rPr>
                            <w:rFonts w:hint="eastAsia"/>
                            <w:color w:val="0D0D0D" w:themeColor="text1" w:themeTint="F2"/>
                          </w:rPr>
                          <w:t>学分</w:t>
                        </w:r>
                      </w:p>
                    </w:txbxContent>
                  </v:textbox>
                </v:roundrect>
              </w:pict>
            </w:r>
          </w:p>
        </w:tc>
        <w:tc>
          <w:tcPr>
            <w:tcW w:w="1190"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AF096D">
            <w:pPr>
              <w:rPr>
                <w:rFonts w:asciiTheme="majorEastAsia" w:eastAsiaTheme="majorEastAsia" w:hAnsiTheme="majorEastAsia"/>
              </w:rPr>
            </w:pPr>
          </w:p>
        </w:tc>
        <w:tc>
          <w:tcPr>
            <w:tcW w:w="1275" w:type="dxa"/>
            <w:shd w:val="clear" w:color="auto" w:fill="auto"/>
            <w:vAlign w:val="center"/>
          </w:tcPr>
          <w:p w:rsidR="00AF096D" w:rsidRDefault="00AF096D">
            <w:pPr>
              <w:rPr>
                <w:rFonts w:asciiTheme="majorEastAsia" w:eastAsiaTheme="majorEastAsia" w:hAnsiTheme="majorEastAsia"/>
              </w:rPr>
            </w:pPr>
          </w:p>
        </w:tc>
        <w:tc>
          <w:tcPr>
            <w:tcW w:w="1214"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AF096D">
            <w:pPr>
              <w:rPr>
                <w:rFonts w:asciiTheme="majorEastAsia" w:eastAsiaTheme="majorEastAsia" w:hAnsiTheme="majorEastAsia"/>
              </w:rPr>
            </w:pPr>
          </w:p>
        </w:tc>
      </w:tr>
      <w:tr w:rsidR="00AF096D">
        <w:trPr>
          <w:trHeight w:val="702"/>
          <w:jc w:val="center"/>
        </w:trPr>
        <w:tc>
          <w:tcPr>
            <w:tcW w:w="2065"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专业技术方向课程</w:t>
            </w:r>
            <w:r>
              <w:rPr>
                <w:rFonts w:asciiTheme="majorEastAsia" w:eastAsiaTheme="majorEastAsia" w:hAnsiTheme="majorEastAsia" w:hint="eastAsia"/>
              </w:rPr>
              <w:t>(36%)</w:t>
            </w:r>
          </w:p>
        </w:tc>
        <w:tc>
          <w:tcPr>
            <w:tcW w:w="1178" w:type="dxa"/>
            <w:shd w:val="clear" w:color="auto" w:fill="auto"/>
            <w:vAlign w:val="center"/>
          </w:tcPr>
          <w:p w:rsidR="00AF096D" w:rsidRDefault="00AF096D">
            <w:pPr>
              <w:rPr>
                <w:rFonts w:asciiTheme="majorEastAsia" w:eastAsiaTheme="majorEastAsia" w:hAnsiTheme="majorEastAsia"/>
              </w:rPr>
            </w:pPr>
          </w:p>
        </w:tc>
        <w:tc>
          <w:tcPr>
            <w:tcW w:w="1190"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EE7B1C">
            <w:pPr>
              <w:rPr>
                <w:rFonts w:asciiTheme="majorEastAsia" w:eastAsiaTheme="majorEastAsia" w:hAnsiTheme="majorEastAsia"/>
              </w:rPr>
            </w:pPr>
            <w:r>
              <w:rPr>
                <w:rFonts w:asciiTheme="majorEastAsia" w:eastAsiaTheme="majorEastAsia" w:hAnsiTheme="majorEastAsia"/>
              </w:rPr>
              <w:pict>
                <v:roundrect id="_x0000_s1040" style="position:absolute;left:0;text-align:left;margin-left:21.4pt;margin-top:4.05pt;width:193.5pt;height:24.75pt;z-index:251681792;mso-position-horizontal-relative:text;mso-position-vertical-relative:text;mso-width-relative:page;mso-height-relative:page;v-text-anchor:middle" arcsize="10923f" o:gfxdata="UEsDBAoAAAAAAIdO4kAAAAAAAAAAAAAAAAAEAAAAZHJzL1BLAwQUAAAACACHTuJAmnAnZtQAAAAH&#10;AQAADwAAAGRycy9kb3ducmV2LnhtbE3OP0/DMBAF8B2J72AdEht1ErXBhFw6oHYqC20XNjd2k4B9&#10;jmL337fnmGB8eqd3v3p59U6c7RSHQAj5LANhqQ1moA5hv1s/KRAxaTLaBbIINxth2dzf1boy4UIf&#10;9rxNneARipVG6FMaKylj21uv4yyMlrg7hsnrxHHqpJn0hce9k0WWldLrgfhDr0f71tv2e3vyCKNb&#10;l1+rhfo8Ju/yldrE9x0pxMeHPHsFkew1/R3DL5/p0LDpEE5konAI84LlCUHlILieFy+cDwiL5xJk&#10;U8v//uYHUEsDBBQAAAAIAIdO4kBnpMJVjAIAAAwFAAAOAAAAZHJzL2Uyb0RvYy54bWytVM1uEzEQ&#10;viPxDpbvdJM06U/UTZU0CkIqNKIgzo7Xzq5ke4ztZFMegAfgjITEBfEQPE4Fj8HY3v4BB4TIYTN/&#10;/jzzzYxPTndaka1wvgFT0v5ejxJhOFSNWZf09avFkyNKfGCmYgqMKOmV8PR08vjRSWvHYgA1qEo4&#10;giDGj1tb0joEOy4Kz2uhmd8DKww6JTjNAqpuXVSOtYiuVTHo9Q6KFlxlHXDhPVrn2UknCV9KwcOF&#10;lF4EokqKuYX0dem7it9icsLGa8ds3fAuDfYPWWjWGLz0FmrOAiMb1/wGpRvuwIMMexx0AVI2XKQa&#10;sJp+75dqLmtmRaoFyfH2lib//2D5i+3SkaYq6SElhmls0fXH9z++fPj+6ev1t8/kMDLUWj/GwEu7&#10;dJ3mUYzl7qTT8R8LIbvE6tUtq2IXCEfjYDg6HI6QfI6+/f5wfzCKoMXdaet8eCpAkyiU1MHGVC+x&#10;dYlRtj33IcffxMUbPaimWjRKJcWtV2fKkS3DNh/PZrPRcTqrNvo5VNk87OEv9xvNOBXZfHBjxnx8&#10;hkm5PcBXhrQIPMLMCWc4plKxgKK2SJw3a0qYWuP88+DSvQ8Od6hdFouj/myeg2pWiWwd/U0Ssfo5&#10;83U+kq7oeFQmkiDSuHdkxZblJkUp7Fa7rnMrqK6w4w7yKnjLFw0CnzMflszh7GOjcJ/DBX6kAiwb&#10;OomSGty7P9ljPI4keilpcZeQk7cb5gQl6pnBYT3uD4dx+ZKC0zBAxd33rO57zEafAfaxjy+H5UmM&#10;8UHdiNKBfoNrP423oosZjndn9jvlLOQdx4eDi+k0heHCWRbOzaXlETxSZmC6CSCbNF+RqMwODkBU&#10;cOXSKHTPQ9zp+3qKunvEJj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mnAnZtQAAAAHAQAADwAA&#10;AAAAAAABACAAAAAiAAAAZHJzL2Rvd25yZXYueG1sUEsBAhQAFAAAAAgAh07iQGekwlWMAgAADAUA&#10;AA4AAAAAAAAAAQAgAAAAIwEAAGRycy9lMm9Eb2MueG1sUEsFBgAAAAAGAAYAWQEAACEGAAAAAA==&#10;" fillcolor="#d7e4bd" strokecolor="#385d8a">
                  <v:textbox>
                    <w:txbxContent>
                      <w:p w:rsidR="00AF096D" w:rsidRDefault="00EE7B1C">
                        <w:pPr>
                          <w:jc w:val="center"/>
                          <w:rPr>
                            <w:color w:val="0D0D0D" w:themeColor="text1" w:themeTint="F2"/>
                          </w:rPr>
                        </w:pPr>
                        <w:r>
                          <w:rPr>
                            <w:rFonts w:hint="eastAsia"/>
                            <w:color w:val="0D0D0D" w:themeColor="text1" w:themeTint="F2"/>
                          </w:rPr>
                          <w:t>选修</w:t>
                        </w:r>
                        <w:r>
                          <w:rPr>
                            <w:rFonts w:hint="eastAsia"/>
                            <w:color w:val="0D0D0D" w:themeColor="text1" w:themeTint="F2"/>
                          </w:rPr>
                          <w:t>39</w:t>
                        </w:r>
                        <w:r>
                          <w:rPr>
                            <w:rFonts w:hint="eastAsia"/>
                            <w:color w:val="0D0D0D" w:themeColor="text1" w:themeTint="F2"/>
                          </w:rPr>
                          <w:t>学分</w:t>
                        </w:r>
                      </w:p>
                    </w:txbxContent>
                  </v:textbox>
                </v:roundrect>
              </w:pict>
            </w:r>
          </w:p>
        </w:tc>
        <w:tc>
          <w:tcPr>
            <w:tcW w:w="1275" w:type="dxa"/>
            <w:shd w:val="clear" w:color="auto" w:fill="auto"/>
            <w:vAlign w:val="center"/>
          </w:tcPr>
          <w:p w:rsidR="00AF096D" w:rsidRDefault="00AF096D">
            <w:pPr>
              <w:rPr>
                <w:rFonts w:asciiTheme="majorEastAsia" w:eastAsiaTheme="majorEastAsia" w:hAnsiTheme="majorEastAsia"/>
              </w:rPr>
            </w:pPr>
          </w:p>
        </w:tc>
        <w:tc>
          <w:tcPr>
            <w:tcW w:w="1214"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AF096D">
            <w:pPr>
              <w:rPr>
                <w:rFonts w:asciiTheme="majorEastAsia" w:eastAsiaTheme="majorEastAsia" w:hAnsiTheme="majorEastAsia"/>
              </w:rPr>
            </w:pPr>
          </w:p>
        </w:tc>
      </w:tr>
      <w:tr w:rsidR="00AF096D">
        <w:trPr>
          <w:trHeight w:val="699"/>
          <w:jc w:val="center"/>
        </w:trPr>
        <w:tc>
          <w:tcPr>
            <w:tcW w:w="2065" w:type="dxa"/>
            <w:shd w:val="clear" w:color="auto" w:fill="auto"/>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创新创业特色课程</w:t>
            </w:r>
            <w:r>
              <w:rPr>
                <w:rFonts w:asciiTheme="majorEastAsia" w:eastAsiaTheme="majorEastAsia" w:hAnsiTheme="majorEastAsia" w:hint="eastAsia"/>
              </w:rPr>
              <w:t>(14%)</w:t>
            </w:r>
          </w:p>
        </w:tc>
        <w:tc>
          <w:tcPr>
            <w:tcW w:w="1178" w:type="dxa"/>
            <w:shd w:val="clear" w:color="auto" w:fill="auto"/>
            <w:vAlign w:val="center"/>
          </w:tcPr>
          <w:p w:rsidR="00AF096D" w:rsidRDefault="00AF096D">
            <w:pPr>
              <w:rPr>
                <w:rFonts w:asciiTheme="majorEastAsia" w:eastAsiaTheme="majorEastAsia" w:hAnsiTheme="majorEastAsia"/>
              </w:rPr>
            </w:pPr>
          </w:p>
        </w:tc>
        <w:tc>
          <w:tcPr>
            <w:tcW w:w="1190"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EE7B1C">
            <w:pPr>
              <w:rPr>
                <w:rFonts w:asciiTheme="majorEastAsia" w:eastAsiaTheme="majorEastAsia" w:hAnsiTheme="majorEastAsia"/>
              </w:rPr>
            </w:pPr>
            <w:r>
              <w:rPr>
                <w:rFonts w:asciiTheme="majorEastAsia" w:eastAsiaTheme="majorEastAsia" w:hAnsiTheme="majorEastAsia"/>
              </w:rPr>
              <w:pict>
                <v:roundrect id="_x0000_s1039" style="position:absolute;left:0;text-align:left;margin-left:4.15pt;margin-top:-1.2pt;width:104.25pt;height:24.75pt;z-index:251683840;mso-position-horizontal-relative:text;mso-position-vertical-relative:text;mso-width-relative:page;mso-height-relative:page;v-text-anchor:middle" arcsize="10923f" o:gfxdata="UEsDBAoAAAAAAIdO4kAAAAAAAAAAAAAAAAAEAAAAZHJzL1BLAwQUAAAACACHTuJAH+cm9dUAAAAH&#10;AQAADwAAAGRycy9kb3ducmV2LnhtbE2PP0/DMBTEdyS+g/WQ2FonoQQrjdMBtRMstF3Y3Pg1SbGf&#10;o9j9w7fnMcF4utPd7+rVzTtxwSkOgTTk8wwEUhvsQJ2G/W4zUyBiMmSNC4QavjHCqrm/q01lw5U+&#10;8LJNneASipXR0Kc0VlLGtkdv4jyMSOwdw+RNYjl10k7myuXeySLLSunNQLzQmxFfe2y/tmevYXSb&#10;8rR+Vp/H5F2+Vm/xfUdK68eHPFuCSHhLf2H4xWd0aJjpEM5ko3Aa1BMHNcyKBQi2i7zkJwcNi5cc&#10;ZFPL//zND1BLAwQUAAAACACHTuJAmzZfVo0CAAAMBQAADgAAAGRycy9lMm9Eb2MueG1srVTNbhMx&#10;EL4j8Q6W73Sz+WmTqJsqaRSEVGhFQZwdrze7ku0xtpNNeQAegDMSEhfEQ/A4FTwGY3v7BxwQIofN&#10;/PnzzDczPj7ZK0l2wroGdEHzgx4lQnMoG70p6OtXqydjSpxnumQStCjolXD0ZPb40XFrpqIPNchS&#10;WIIg2k1bU9DaezPNMsdroZg7ACM0OiuwinlU7SYrLWsRXcms3+sdZi3Y0ljgwjm0LpOTziJ+VQnu&#10;z6vKCU9kQTE3H782ftfhm82O2XRjmakb3qXB/iELxRqNl95CLZlnZGub36BUwy04qPwBB5VBVTVc&#10;xBqwmrz3SzWXNTMi1oLkOHNLk/t/sPzF7sKSpiwoNkozhS26/vj+x5cP3z99vf72mYwDQ61xUwy8&#10;NBe20xyKodx9ZVX4x0LIPrJ6dcuq2HvC0ZgP+oPJ0YgSjr5BPhz0RwE0uzttrPNPBSgShIJa2Ory&#10;JbYuMsp2Z86n+Ju4cKMD2ZSrRsqo2M36VFqyY9jmyWKxGE3iWblVz6FM5mEPf6nfaMapSObDGzPm&#10;4xJMzO0BvtSkReARZk44wzGtJPMoKoPEOb2hhMkNzj/3Nt774HCH2mWxGueLZQqqWSmSdfQ3SYTq&#10;l8zV6Ui8ouNR6kCCiOPekRValpoUJL9f77vOraG8wo5bSKvgDF81CHzGnL9gFmcftwT32Z/jp5KA&#10;ZUMnUVKDffcne4jHkUQvJS3uEnLydsusoEQ+0zisk3w4DMsXleHoqI+Kve9Z3/forToF7GOOL4fh&#10;UQzxXt6IlQX1Btd+Hm5FF9Mc707sd8qpTzuODwcX83kMw4UzzJ/pS8MDeKBMw3zroWrifAWiEjs4&#10;AEHBlYuj0D0PYafv6zHq7hGb/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f5yb11QAAAAcBAAAP&#10;AAAAAAAAAAEAIAAAACIAAABkcnMvZG93bnJldi54bWxQSwECFAAUAAAACACHTuJAmzZfVo0CAAAM&#10;BQAADgAAAAAAAAABACAAAAAkAQAAZHJzL2Uyb0RvYy54bWxQSwUGAAAAAAYABgBZAQAAIwYAAAAA&#10;" fillcolor="#d7e4bd" strokecolor="#385d8a">
                  <v:textbox>
                    <w:txbxContent>
                      <w:p w:rsidR="00AF096D" w:rsidRDefault="00EE7B1C">
                        <w:pPr>
                          <w:jc w:val="center"/>
                          <w:rPr>
                            <w:color w:val="0D0D0D" w:themeColor="text1" w:themeTint="F2"/>
                          </w:rPr>
                        </w:pPr>
                        <w:r>
                          <w:rPr>
                            <w:rFonts w:hint="eastAsia"/>
                            <w:color w:val="0D0D0D" w:themeColor="text1" w:themeTint="F2"/>
                          </w:rPr>
                          <w:t>选修</w:t>
                        </w:r>
                        <w:r>
                          <w:rPr>
                            <w:rFonts w:hint="eastAsia"/>
                            <w:color w:val="0D0D0D" w:themeColor="text1" w:themeTint="F2"/>
                          </w:rPr>
                          <w:t>20</w:t>
                        </w:r>
                        <w:r>
                          <w:rPr>
                            <w:rFonts w:hint="eastAsia"/>
                            <w:color w:val="0D0D0D" w:themeColor="text1" w:themeTint="F2"/>
                          </w:rPr>
                          <w:t>学分</w:t>
                        </w:r>
                      </w:p>
                    </w:txbxContent>
                  </v:textbox>
                </v:roundrect>
              </w:pict>
            </w:r>
          </w:p>
        </w:tc>
        <w:tc>
          <w:tcPr>
            <w:tcW w:w="1275" w:type="dxa"/>
            <w:shd w:val="clear" w:color="auto" w:fill="auto"/>
            <w:vAlign w:val="center"/>
          </w:tcPr>
          <w:p w:rsidR="00AF096D" w:rsidRDefault="00AF096D">
            <w:pPr>
              <w:rPr>
                <w:rFonts w:asciiTheme="majorEastAsia" w:eastAsiaTheme="majorEastAsia" w:hAnsiTheme="majorEastAsia"/>
              </w:rPr>
            </w:pPr>
          </w:p>
        </w:tc>
        <w:tc>
          <w:tcPr>
            <w:tcW w:w="1214" w:type="dxa"/>
            <w:shd w:val="clear" w:color="auto" w:fill="auto"/>
            <w:vAlign w:val="center"/>
          </w:tcPr>
          <w:p w:rsidR="00AF096D" w:rsidRDefault="00AF096D">
            <w:pPr>
              <w:rPr>
                <w:rFonts w:asciiTheme="majorEastAsia" w:eastAsiaTheme="majorEastAsia" w:hAnsiTheme="majorEastAsia"/>
              </w:rPr>
            </w:pPr>
          </w:p>
        </w:tc>
        <w:tc>
          <w:tcPr>
            <w:tcW w:w="1276" w:type="dxa"/>
            <w:shd w:val="clear" w:color="auto" w:fill="auto"/>
            <w:vAlign w:val="center"/>
          </w:tcPr>
          <w:p w:rsidR="00AF096D" w:rsidRDefault="00AF096D">
            <w:pPr>
              <w:rPr>
                <w:rFonts w:asciiTheme="majorEastAsia" w:eastAsiaTheme="majorEastAsia" w:hAnsiTheme="majorEastAsia"/>
              </w:rPr>
            </w:pPr>
          </w:p>
        </w:tc>
      </w:tr>
    </w:tbl>
    <w:p w:rsidR="00AF096D" w:rsidRDefault="00EE7B1C">
      <w:pPr>
        <w:rPr>
          <w:rFonts w:asciiTheme="majorEastAsia" w:eastAsiaTheme="majorEastAsia" w:hAnsiTheme="majorEastAsia"/>
        </w:rPr>
        <w:sectPr w:rsidR="00AF096D">
          <w:pgSz w:w="11906" w:h="16838"/>
          <w:pgMar w:top="1134" w:right="1134" w:bottom="1134" w:left="1134" w:header="851" w:footer="992" w:gutter="0"/>
          <w:cols w:space="425"/>
          <w:docGrid w:type="lines" w:linePitch="312"/>
        </w:sectPr>
      </w:pPr>
      <w:r>
        <w:rPr>
          <w:rFonts w:asciiTheme="majorEastAsia" w:eastAsiaTheme="majorEastAsia" w:hAnsiTheme="majorEastAsia"/>
        </w:rPr>
        <w:t>说明</w:t>
      </w:r>
      <w:r>
        <w:rPr>
          <w:rFonts w:asciiTheme="majorEastAsia" w:eastAsiaTheme="majorEastAsia" w:hAnsiTheme="majorEastAsia" w:hint="eastAsia"/>
        </w:rPr>
        <w:t>：总学分为</w:t>
      </w:r>
      <w:r>
        <w:rPr>
          <w:rFonts w:asciiTheme="majorEastAsia" w:eastAsiaTheme="majorEastAsia" w:hAnsiTheme="majorEastAsia" w:hint="eastAsia"/>
        </w:rPr>
        <w:t>120</w:t>
      </w:r>
      <w:r>
        <w:rPr>
          <w:rFonts w:asciiTheme="majorEastAsia" w:eastAsiaTheme="majorEastAsia" w:hAnsiTheme="majorEastAsia" w:hint="eastAsia"/>
        </w:rPr>
        <w:t>—</w:t>
      </w:r>
      <w:r>
        <w:rPr>
          <w:rFonts w:asciiTheme="majorEastAsia" w:eastAsiaTheme="majorEastAsia" w:hAnsiTheme="majorEastAsia" w:hint="eastAsia"/>
        </w:rPr>
        <w:t>140</w:t>
      </w:r>
      <w:r>
        <w:rPr>
          <w:rFonts w:asciiTheme="majorEastAsia" w:eastAsiaTheme="majorEastAsia" w:hAnsiTheme="majorEastAsia" w:hint="eastAsia"/>
        </w:rPr>
        <w:t>学分，总学时</w:t>
      </w:r>
      <w:r>
        <w:rPr>
          <w:rFonts w:asciiTheme="majorEastAsia" w:eastAsiaTheme="majorEastAsia" w:hAnsiTheme="majorEastAsia" w:hint="eastAsia"/>
        </w:rPr>
        <w:t>2500</w:t>
      </w:r>
      <w:r>
        <w:rPr>
          <w:rFonts w:asciiTheme="majorEastAsia" w:eastAsiaTheme="majorEastAsia" w:hAnsiTheme="majorEastAsia" w:hint="eastAsia"/>
        </w:rPr>
        <w:t>—</w:t>
      </w:r>
      <w:r>
        <w:rPr>
          <w:rFonts w:asciiTheme="majorEastAsia" w:eastAsiaTheme="majorEastAsia" w:hAnsiTheme="majorEastAsia" w:hint="eastAsia"/>
        </w:rPr>
        <w:t>3200</w:t>
      </w:r>
      <w:r>
        <w:rPr>
          <w:rFonts w:asciiTheme="majorEastAsia" w:eastAsiaTheme="majorEastAsia" w:hAnsiTheme="majorEastAsia" w:hint="eastAsia"/>
        </w:rPr>
        <w:t>。</w:t>
      </w:r>
    </w:p>
    <w:p w:rsidR="00AF096D" w:rsidRDefault="00EE7B1C">
      <w:pPr>
        <w:rPr>
          <w:rFonts w:asciiTheme="majorEastAsia" w:eastAsiaTheme="majorEastAsia" w:hAnsiTheme="majorEastAsia"/>
        </w:rPr>
      </w:pPr>
      <w:r>
        <w:rPr>
          <w:rFonts w:asciiTheme="majorEastAsia" w:eastAsiaTheme="majorEastAsia" w:hAnsiTheme="majorEastAsia" w:hint="eastAsia"/>
        </w:rPr>
        <w:lastRenderedPageBreak/>
        <w:t>2.2</w:t>
      </w:r>
      <w:r>
        <w:rPr>
          <w:rFonts w:asciiTheme="majorEastAsia" w:eastAsiaTheme="majorEastAsia" w:hAnsiTheme="majorEastAsia" w:hint="eastAsia"/>
        </w:rPr>
        <w:t>课程设置及编号</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课程设置及编号统计表</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427"/>
        <w:gridCol w:w="610"/>
        <w:gridCol w:w="995"/>
        <w:gridCol w:w="1276"/>
        <w:gridCol w:w="4637"/>
        <w:gridCol w:w="708"/>
        <w:gridCol w:w="770"/>
      </w:tblGrid>
      <w:tr w:rsidR="00AF096D">
        <w:trPr>
          <w:trHeight w:val="43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序号</w:t>
            </w:r>
          </w:p>
        </w:tc>
        <w:tc>
          <w:tcPr>
            <w:tcW w:w="2032" w:type="dxa"/>
            <w:gridSpan w:val="3"/>
            <w:shd w:val="clear" w:color="auto" w:fill="auto"/>
            <w:noWrap/>
            <w:tcMar>
              <w:left w:w="57" w:type="dxa"/>
              <w:right w:w="57" w:type="dxa"/>
            </w:tcMar>
            <w:vAlign w:val="center"/>
          </w:tcPr>
          <w:p w:rsidR="00AF096D" w:rsidRDefault="00EE7B1C">
            <w:pPr>
              <w:adjustRightInd w:val="0"/>
              <w:snapToGrid w:val="0"/>
              <w:ind w:firstLineChars="200" w:firstLine="420"/>
              <w:jc w:val="center"/>
              <w:rPr>
                <w:rFonts w:ascii="宋体" w:eastAsia="宋体" w:hAnsi="宋体"/>
                <w:szCs w:val="21"/>
              </w:rPr>
            </w:pPr>
            <w:r>
              <w:rPr>
                <w:rFonts w:ascii="宋体" w:eastAsia="宋体" w:hAnsi="宋体" w:hint="eastAsia"/>
                <w:szCs w:val="21"/>
              </w:rPr>
              <w:t>课程类别</w:t>
            </w:r>
          </w:p>
        </w:tc>
        <w:tc>
          <w:tcPr>
            <w:tcW w:w="1276" w:type="dxa"/>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课程编号</w:t>
            </w:r>
          </w:p>
        </w:tc>
        <w:tc>
          <w:tcPr>
            <w:tcW w:w="4637" w:type="dxa"/>
            <w:noWrap/>
            <w:tcMar>
              <w:left w:w="57" w:type="dxa"/>
              <w:right w:w="57" w:type="dxa"/>
            </w:tcMar>
            <w:vAlign w:val="center"/>
          </w:tcPr>
          <w:p w:rsidR="00AF096D" w:rsidRDefault="00EE7B1C">
            <w:pPr>
              <w:adjustRightInd w:val="0"/>
              <w:snapToGrid w:val="0"/>
              <w:ind w:firstLineChars="200" w:firstLine="420"/>
              <w:jc w:val="center"/>
              <w:rPr>
                <w:rFonts w:ascii="宋体" w:eastAsia="宋体" w:hAnsi="宋体"/>
                <w:szCs w:val="21"/>
              </w:rPr>
            </w:pPr>
            <w:r>
              <w:rPr>
                <w:rFonts w:ascii="宋体" w:eastAsia="宋体" w:hAnsi="宋体" w:hint="eastAsia"/>
                <w:szCs w:val="21"/>
              </w:rPr>
              <w:t>课程名称</w:t>
            </w:r>
          </w:p>
        </w:tc>
        <w:tc>
          <w:tcPr>
            <w:tcW w:w="70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学分</w:t>
            </w:r>
          </w:p>
        </w:tc>
        <w:tc>
          <w:tcPr>
            <w:tcW w:w="770"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参考</w:t>
            </w:r>
          </w:p>
          <w:p w:rsidR="00AF096D" w:rsidRDefault="00EE7B1C">
            <w:pPr>
              <w:adjustRightInd w:val="0"/>
              <w:snapToGrid w:val="0"/>
              <w:jc w:val="center"/>
              <w:rPr>
                <w:rFonts w:ascii="宋体" w:eastAsia="宋体" w:hAnsi="宋体"/>
                <w:szCs w:val="21"/>
              </w:rPr>
            </w:pPr>
            <w:r>
              <w:rPr>
                <w:rFonts w:ascii="宋体" w:eastAsia="宋体" w:hAnsi="宋体" w:hint="eastAsia"/>
                <w:szCs w:val="21"/>
              </w:rPr>
              <w:t>学时</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w:t>
            </w:r>
          </w:p>
        </w:tc>
        <w:tc>
          <w:tcPr>
            <w:tcW w:w="427" w:type="dxa"/>
            <w:vMerge w:val="restart"/>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必修课</w:t>
            </w:r>
          </w:p>
        </w:tc>
        <w:tc>
          <w:tcPr>
            <w:tcW w:w="1605" w:type="dxa"/>
            <w:gridSpan w:val="2"/>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通识课程</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军训</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54</w:t>
            </w:r>
          </w:p>
        </w:tc>
      </w:tr>
      <w:tr w:rsidR="00AF096D">
        <w:trPr>
          <w:trHeight w:val="7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体育</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72</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26101001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思想道德修养与法律基础、廉洁修身</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72</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20101002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毛泽东思想和中国特色社会主义理论概论</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72</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20101003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形势与政策</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16</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20101004</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马克思主义中国化进程与青年使命担当</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20</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7</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01101003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大学英语</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8</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01101004</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计算机应用基础</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32</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9</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01101005</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高等数学</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45</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10</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30101001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创新创业理论与方法</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36</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11</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30101002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创新创业实践</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18</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01101010</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就业指导</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38</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01101011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文化素质拓展</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72</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14</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01101012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大学生心理健康教育</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8</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15</w:t>
            </w:r>
          </w:p>
        </w:tc>
        <w:tc>
          <w:tcPr>
            <w:tcW w:w="427" w:type="dxa"/>
            <w:vMerge/>
            <w:shd w:val="clear" w:color="auto" w:fill="auto"/>
            <w:noWrap/>
            <w:tcMar>
              <w:left w:w="57" w:type="dxa"/>
              <w:right w:w="57" w:type="dxa"/>
            </w:tcMar>
            <w:vAlign w:val="center"/>
          </w:tcPr>
          <w:p w:rsidR="00AF096D" w:rsidRDefault="00AF096D">
            <w:pPr>
              <w:adjustRightInd w:val="0"/>
              <w:snapToGrid w:val="0"/>
              <w:jc w:val="center"/>
              <w:rPr>
                <w:rFonts w:ascii="宋体" w:eastAsia="宋体" w:hAnsi="宋体"/>
                <w:szCs w:val="21"/>
              </w:rPr>
            </w:pPr>
          </w:p>
        </w:tc>
        <w:tc>
          <w:tcPr>
            <w:tcW w:w="1605" w:type="dxa"/>
            <w:gridSpan w:val="2"/>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专业技术技能课程（必修课）</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1723A200</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汽车电工基础</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16</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1723A201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电机与电力拖动基础</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17</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17102102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汽车机械基础</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18</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17102204</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汽车维修基本技能实习（钳工）</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24</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19</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17102101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机械制图与</w:t>
            </w:r>
            <w:r>
              <w:rPr>
                <w:rFonts w:ascii="宋体" w:eastAsia="宋体" w:hAnsi="宋体" w:hint="eastAsia"/>
                <w:szCs w:val="21"/>
              </w:rPr>
              <w:t>CAD</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20</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17102102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程序设计（</w:t>
            </w:r>
            <w:r>
              <w:rPr>
                <w:rFonts w:ascii="宋体" w:eastAsia="宋体" w:hAnsi="宋体" w:hint="eastAsia"/>
                <w:szCs w:val="21"/>
              </w:rPr>
              <w:t>C</w:t>
            </w:r>
            <w:r>
              <w:rPr>
                <w:rFonts w:ascii="宋体" w:eastAsia="宋体" w:hAnsi="宋体" w:hint="eastAsia"/>
                <w:szCs w:val="21"/>
              </w:rPr>
              <w:t>语言）</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21</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17102103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汽车传感器与检测技术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17102202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汽车构造</w:t>
            </w:r>
            <w:r>
              <w:rPr>
                <w:rFonts w:ascii="宋体" w:eastAsia="宋体" w:hAnsi="宋体" w:hint="eastAsia"/>
                <w:szCs w:val="21"/>
              </w:rPr>
              <w:t>(</w:t>
            </w:r>
            <w:r>
              <w:rPr>
                <w:rFonts w:ascii="宋体" w:eastAsia="宋体" w:hAnsi="宋体" w:hint="eastAsia"/>
                <w:szCs w:val="21"/>
              </w:rPr>
              <w:t>含电动汽车</w:t>
            </w:r>
            <w:r>
              <w:rPr>
                <w:rFonts w:ascii="宋体" w:eastAsia="宋体" w:hAnsi="宋体" w:hint="eastAsia"/>
                <w:szCs w:val="21"/>
              </w:rPr>
              <w:t>)</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85</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17102203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汽车构造实习</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24</w:t>
            </w:r>
          </w:p>
        </w:tc>
      </w:tr>
      <w:tr w:rsidR="00AF096D">
        <w:trPr>
          <w:trHeight w:val="27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24</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17102204</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单片机应用技术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76"/>
          <w:jc w:val="center"/>
        </w:trPr>
        <w:tc>
          <w:tcPr>
            <w:tcW w:w="623" w:type="dxa"/>
            <w:shd w:val="clear" w:color="auto" w:fill="auto"/>
            <w:noWrap/>
            <w:tcMar>
              <w:left w:w="57" w:type="dxa"/>
              <w:right w:w="57" w:type="dxa"/>
            </w:tcMar>
            <w:vAlign w:val="center"/>
          </w:tcPr>
          <w:p w:rsidR="00AF096D" w:rsidRDefault="00AF096D">
            <w:pPr>
              <w:adjustRightInd w:val="0"/>
              <w:snapToGrid w:val="0"/>
              <w:jc w:val="center"/>
              <w:rPr>
                <w:rFonts w:ascii="宋体" w:eastAsia="宋体" w:hAnsi="宋体"/>
                <w:szCs w:val="21"/>
              </w:rPr>
            </w:pPr>
          </w:p>
        </w:tc>
        <w:tc>
          <w:tcPr>
            <w:tcW w:w="427"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小计</w:t>
            </w:r>
          </w:p>
        </w:tc>
        <w:tc>
          <w:tcPr>
            <w:tcW w:w="1276" w:type="dxa"/>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4637" w:type="dxa"/>
            <w:noWrap/>
            <w:tcMar>
              <w:left w:w="57" w:type="dxa"/>
              <w:right w:w="57" w:type="dxa"/>
            </w:tcMar>
            <w:vAlign w:val="center"/>
          </w:tcPr>
          <w:p w:rsidR="00AF096D" w:rsidRDefault="00AF096D">
            <w:pPr>
              <w:adjustRightInd w:val="0"/>
              <w:snapToGrid w:val="0"/>
              <w:ind w:firstLineChars="200" w:firstLine="420"/>
              <w:jc w:val="left"/>
              <w:rPr>
                <w:rFonts w:ascii="宋体" w:eastAsia="宋体" w:hAnsi="宋体"/>
                <w:szCs w:val="21"/>
              </w:rPr>
            </w:pPr>
          </w:p>
        </w:tc>
        <w:tc>
          <w:tcPr>
            <w:tcW w:w="70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62</w:t>
            </w:r>
          </w:p>
        </w:tc>
        <w:tc>
          <w:tcPr>
            <w:tcW w:w="770"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1168</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25</w:t>
            </w:r>
          </w:p>
        </w:tc>
        <w:tc>
          <w:tcPr>
            <w:tcW w:w="427" w:type="dxa"/>
            <w:vMerge w:val="restart"/>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选修课</w:t>
            </w:r>
          </w:p>
        </w:tc>
        <w:tc>
          <w:tcPr>
            <w:tcW w:w="1605" w:type="dxa"/>
            <w:gridSpan w:val="2"/>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通识课程</w:t>
            </w:r>
          </w:p>
          <w:p w:rsidR="00AF096D" w:rsidRDefault="00EE7B1C">
            <w:pPr>
              <w:adjustRightInd w:val="0"/>
              <w:snapToGrid w:val="0"/>
              <w:jc w:val="center"/>
              <w:rPr>
                <w:rFonts w:ascii="宋体" w:eastAsia="宋体" w:hAnsi="宋体"/>
                <w:szCs w:val="21"/>
              </w:rPr>
            </w:pPr>
            <w:r>
              <w:rPr>
                <w:rFonts w:ascii="宋体" w:eastAsia="宋体" w:hAnsi="宋体" w:hint="eastAsia"/>
                <w:szCs w:val="21"/>
              </w:rPr>
              <w:t>（公共选修课）</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17201201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安全教育</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32 </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26</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26201001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艺术实践</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30</w:t>
            </w:r>
          </w:p>
        </w:tc>
      </w:tr>
      <w:tr w:rsidR="00AF096D">
        <w:trPr>
          <w:trHeight w:val="276"/>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27</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605"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26201002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职业素养</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28</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专业</w:t>
            </w:r>
          </w:p>
          <w:p w:rsidR="00AF096D" w:rsidRDefault="00EE7B1C">
            <w:pPr>
              <w:adjustRightInd w:val="0"/>
              <w:snapToGrid w:val="0"/>
              <w:jc w:val="center"/>
              <w:rPr>
                <w:rFonts w:ascii="宋体" w:eastAsia="宋体" w:hAnsi="宋体"/>
                <w:szCs w:val="21"/>
              </w:rPr>
            </w:pPr>
            <w:r>
              <w:rPr>
                <w:rFonts w:ascii="宋体" w:eastAsia="宋体" w:hAnsi="宋体" w:hint="eastAsia"/>
                <w:szCs w:val="21"/>
              </w:rPr>
              <w:t>技术方向</w:t>
            </w:r>
            <w:r>
              <w:rPr>
                <w:rFonts w:ascii="宋体" w:eastAsia="宋体" w:hAnsi="宋体" w:hint="eastAsia"/>
                <w:szCs w:val="21"/>
              </w:rPr>
              <w:t xml:space="preserve"> </w:t>
            </w:r>
            <w:r>
              <w:rPr>
                <w:rFonts w:ascii="宋体" w:eastAsia="宋体" w:hAnsi="宋体" w:hint="eastAsia"/>
                <w:szCs w:val="21"/>
              </w:rPr>
              <w:t>课</w:t>
            </w:r>
          </w:p>
          <w:p w:rsidR="00AF096D" w:rsidRDefault="00EE7B1C">
            <w:pPr>
              <w:adjustRightInd w:val="0"/>
              <w:snapToGrid w:val="0"/>
              <w:jc w:val="center"/>
              <w:rPr>
                <w:rFonts w:ascii="宋体" w:eastAsia="宋体" w:hAnsi="宋体"/>
                <w:szCs w:val="21"/>
              </w:rPr>
            </w:pPr>
            <w:r>
              <w:rPr>
                <w:rFonts w:ascii="宋体" w:eastAsia="宋体" w:hAnsi="宋体" w:hint="eastAsia"/>
                <w:szCs w:val="21"/>
              </w:rPr>
              <w:t>(N</w:t>
            </w:r>
            <w:r>
              <w:rPr>
                <w:rFonts w:ascii="宋体" w:eastAsia="宋体" w:hAnsi="宋体" w:hint="eastAsia"/>
                <w:szCs w:val="21"/>
              </w:rPr>
              <w:t>选一</w:t>
            </w:r>
            <w:r>
              <w:rPr>
                <w:rFonts w:ascii="宋体" w:eastAsia="宋体" w:hAnsi="宋体" w:hint="eastAsia"/>
                <w:szCs w:val="21"/>
              </w:rPr>
              <w:t>)</w:t>
            </w:r>
          </w:p>
          <w:p w:rsidR="00AF096D" w:rsidRDefault="00AF096D">
            <w:pPr>
              <w:adjustRightInd w:val="0"/>
              <w:snapToGrid w:val="0"/>
              <w:ind w:firstLineChars="200" w:firstLine="420"/>
              <w:jc w:val="center"/>
              <w:rPr>
                <w:rFonts w:ascii="宋体" w:eastAsia="宋体" w:hAnsi="宋体"/>
                <w:szCs w:val="21"/>
              </w:rPr>
            </w:pPr>
          </w:p>
        </w:tc>
        <w:tc>
          <w:tcPr>
            <w:tcW w:w="995" w:type="dxa"/>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技术方向模块</w:t>
            </w:r>
            <w:r>
              <w:rPr>
                <w:rFonts w:ascii="宋体" w:eastAsia="宋体" w:hAnsi="宋体" w:hint="eastAsia"/>
                <w:szCs w:val="21"/>
              </w:rPr>
              <w:t>A</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17102301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汽车电器</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29</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szCs w:val="21"/>
              </w:rPr>
              <w:t>1723A201</w:t>
            </w:r>
            <w:r>
              <w:rPr>
                <w:rFonts w:ascii="宋体" w:eastAsia="宋体" w:hAnsi="宋体" w:hint="eastAsia"/>
                <w:szCs w:val="21"/>
              </w:rPr>
              <w:t xml:space="preserve">　</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汽车电工实习</w:t>
            </w:r>
            <w:r>
              <w:rPr>
                <w:rFonts w:ascii="宋体" w:eastAsia="宋体" w:hAnsi="宋体" w:hint="eastAsia"/>
                <w:szCs w:val="21"/>
              </w:rPr>
              <w:t>(</w:t>
            </w:r>
            <w:r>
              <w:rPr>
                <w:rFonts w:ascii="宋体" w:eastAsia="宋体" w:hAnsi="宋体" w:hint="eastAsia"/>
                <w:szCs w:val="21"/>
              </w:rPr>
              <w:t>电工上岗证培训</w:t>
            </w:r>
            <w:r>
              <w:rPr>
                <w:rFonts w:ascii="宋体" w:eastAsia="宋体" w:hAnsi="宋体" w:hint="eastAsia"/>
                <w:szCs w:val="21"/>
              </w:rPr>
              <w:t>)</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24</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30</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1723A503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新能源汽车综合诊断技术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31</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1720A302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汽车车联网技术</w:t>
            </w:r>
            <w:r>
              <w:rPr>
                <w:rFonts w:ascii="宋体" w:eastAsia="宋体" w:hAnsi="宋体" w:hint="eastAsia"/>
                <w:szCs w:val="21"/>
              </w:rPr>
              <w:t>(</w:t>
            </w:r>
            <w:r>
              <w:rPr>
                <w:rFonts w:ascii="宋体" w:eastAsia="宋体" w:hAnsi="宋体" w:hint="eastAsia"/>
                <w:szCs w:val="21"/>
              </w:rPr>
              <w:t>局域网</w:t>
            </w:r>
            <w:r>
              <w:rPr>
                <w:rFonts w:ascii="宋体" w:eastAsia="宋体" w:hAnsi="宋体" w:hint="eastAsia"/>
                <w:szCs w:val="21"/>
              </w:rPr>
              <w:t>)</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1723A402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电机控制技术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1723A301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能源控制技术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34</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1723A401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新能源汽车驱动控制技术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35</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1723A502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新能源汽车辅助控制技术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68</w:t>
            </w:r>
          </w:p>
        </w:tc>
      </w:tr>
      <w:tr w:rsidR="00AF096D">
        <w:trPr>
          <w:trHeight w:val="368"/>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36</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1723A504</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新能源汽车技术实习</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24</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37</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1723Z000</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毕业综合实训和生产或创新创业</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510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38</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技术方向</w:t>
            </w:r>
            <w:r>
              <w:rPr>
                <w:rFonts w:ascii="宋体" w:eastAsia="宋体" w:hAnsi="宋体" w:hint="eastAsia"/>
                <w:szCs w:val="21"/>
              </w:rPr>
              <w:lastRenderedPageBreak/>
              <w:t>模块</w:t>
            </w:r>
            <w:r>
              <w:rPr>
                <w:rFonts w:ascii="宋体" w:eastAsia="宋体" w:hAnsi="宋体" w:hint="eastAsia"/>
                <w:szCs w:val="21"/>
              </w:rPr>
              <w:t>B</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lastRenderedPageBreak/>
              <w:t>1723B201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汽车营销基础与实务★</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lastRenderedPageBreak/>
              <w:t>39</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1723B202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汽车营销技能训练</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24</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40</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1723B301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汽车消费心理学Η</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68"/>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41</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1723B302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财务知识基础</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32</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1723B321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汽车信贷与保险★</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1723B421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二手车评估★</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44</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1723B521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专业应用项目实训</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5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150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45</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1723B522</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营销岗位项目实训</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6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180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46</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1723B523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服务岗位项目实训</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6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180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47</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1723Z001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毕业设计（毕业综合实践报告、论文、创业报告）</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48</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1723Z000</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毕业综合实训和生产</w:t>
            </w:r>
            <w:r>
              <w:rPr>
                <w:rFonts w:ascii="宋体" w:eastAsia="宋体" w:hAnsi="宋体" w:hint="eastAsia"/>
                <w:szCs w:val="21"/>
              </w:rPr>
              <w:t>(</w:t>
            </w:r>
            <w:r>
              <w:rPr>
                <w:rFonts w:ascii="宋体" w:eastAsia="宋体" w:hAnsi="宋体" w:hint="eastAsia"/>
                <w:szCs w:val="21"/>
              </w:rPr>
              <w:t>顶岗</w:t>
            </w:r>
            <w:r>
              <w:rPr>
                <w:rFonts w:ascii="宋体" w:eastAsia="宋体" w:hAnsi="宋体" w:hint="eastAsia"/>
                <w:szCs w:val="21"/>
              </w:rPr>
              <w:t>)</w:t>
            </w:r>
            <w:r>
              <w:rPr>
                <w:rFonts w:ascii="宋体" w:eastAsia="宋体" w:hAnsi="宋体" w:hint="eastAsia"/>
                <w:szCs w:val="21"/>
              </w:rPr>
              <w:t>实习★</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15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450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49</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技术方向模块</w:t>
            </w:r>
            <w:r>
              <w:rPr>
                <w:rFonts w:ascii="宋体" w:eastAsia="宋体" w:hAnsi="宋体" w:hint="eastAsia"/>
                <w:szCs w:val="21"/>
              </w:rPr>
              <w:t>C</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1723C001-3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PDI</w:t>
            </w:r>
            <w:r>
              <w:rPr>
                <w:rFonts w:ascii="宋体" w:eastAsia="宋体" w:hAnsi="宋体" w:hint="eastAsia"/>
                <w:szCs w:val="21"/>
              </w:rPr>
              <w:t>检查★</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50</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1723C002-3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汽车保养★</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51</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1723C003-3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低压电器结构与原理★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1723C004-3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高压电器结构与原理★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1723C005-3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动力电池的结构与原理★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54</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1723C006-3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电机控制系统的结构与原理★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55</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1723C007-3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变速箱的结构与原理★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36</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56</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1723C008-3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空调系统的结构与原理★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57</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1723C009-3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转向系统的结构与原理★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16</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58</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1723C010-3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制动系统的结构与原理★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16</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59</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1723C011-3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悬挂系统的结构与原理★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16</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60</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1723C012-3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专用仪器设备使用★</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24</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61</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1723C013-3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充电系统的结构与原理★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1723C014-3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动力总成的结构与原理★</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2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1723C015-3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电路图识别★</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24</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64</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1723C016-3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检测与故障诊断★</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3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48</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65</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1723Z001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毕业设计（毕业综合实践报告、论文、创业报告）</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 xml:space="preserve">1 </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66</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1723Z000</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毕业综合实训和生产</w:t>
            </w:r>
            <w:r>
              <w:rPr>
                <w:rFonts w:ascii="宋体" w:eastAsia="宋体" w:hAnsi="宋体" w:hint="eastAsia"/>
                <w:szCs w:val="21"/>
              </w:rPr>
              <w:t>(</w:t>
            </w:r>
            <w:r>
              <w:rPr>
                <w:rFonts w:ascii="宋体" w:eastAsia="宋体" w:hAnsi="宋体" w:hint="eastAsia"/>
                <w:szCs w:val="21"/>
              </w:rPr>
              <w:t>顶岗</w:t>
            </w:r>
            <w:r>
              <w:rPr>
                <w:rFonts w:ascii="宋体" w:eastAsia="宋体" w:hAnsi="宋体" w:hint="eastAsia"/>
                <w:szCs w:val="21"/>
              </w:rPr>
              <w:t>)</w:t>
            </w:r>
            <w:r>
              <w:rPr>
                <w:rFonts w:ascii="宋体" w:eastAsia="宋体" w:hAnsi="宋体" w:hint="eastAsia"/>
                <w:szCs w:val="21"/>
              </w:rPr>
              <w:t>实习★</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15</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450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67</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val="restart"/>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创新创业特色课程</w:t>
            </w:r>
          </w:p>
        </w:tc>
        <w:tc>
          <w:tcPr>
            <w:tcW w:w="995" w:type="dxa"/>
            <w:vMerge w:val="restart"/>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专业选修模块</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17204301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汽车新技术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68</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17204421</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汽车市场营销策划</w:t>
            </w:r>
            <w:r>
              <w:rPr>
                <w:rFonts w:ascii="宋体" w:eastAsia="宋体" w:hAnsi="宋体" w:hint="eastAsia"/>
                <w:szCs w:val="21"/>
              </w:rPr>
              <w:t>(</w:t>
            </w:r>
            <w:r>
              <w:rPr>
                <w:rFonts w:ascii="宋体" w:eastAsia="宋体" w:hAnsi="宋体" w:hint="eastAsia"/>
                <w:szCs w:val="21"/>
              </w:rPr>
              <w:t>推销技巧</w:t>
            </w:r>
            <w:r>
              <w:rPr>
                <w:rFonts w:ascii="宋体" w:eastAsia="宋体" w:hAnsi="宋体" w:hint="eastAsia"/>
                <w:szCs w:val="21"/>
              </w:rPr>
              <w:t>)</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2</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32</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69</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17102205</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汽车前台接待与服务</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32</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70</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vMerge/>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17204404</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汽车综合服务管理</w:t>
            </w:r>
            <w:r>
              <w:rPr>
                <w:rFonts w:ascii="宋体" w:eastAsia="宋体" w:hAnsi="宋体" w:hint="eastAsia"/>
                <w:szCs w:val="21"/>
              </w:rPr>
              <w:t>(4S</w:t>
            </w:r>
            <w:r>
              <w:rPr>
                <w:rFonts w:ascii="宋体" w:eastAsia="宋体" w:hAnsi="宋体" w:hint="eastAsia"/>
                <w:szCs w:val="21"/>
              </w:rPr>
              <w:t>店租赁；驾校；精品；美容</w:t>
            </w:r>
            <w:r>
              <w:rPr>
                <w:rFonts w:ascii="宋体" w:eastAsia="宋体" w:hAnsi="宋体" w:hint="eastAsia"/>
                <w:szCs w:val="21"/>
              </w:rPr>
              <w:t>)</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1027"/>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71</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人工智能信息技术模块</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17204403</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汽车智能化技术</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60</w:t>
            </w:r>
          </w:p>
        </w:tc>
      </w:tr>
      <w:tr w:rsidR="00AF096D">
        <w:trPr>
          <w:trHeight w:val="1169"/>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72</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创新创业与综合能力模块</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17204404</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新能源汽车维修安全</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32</w:t>
            </w:r>
          </w:p>
        </w:tc>
      </w:tr>
      <w:tr w:rsidR="00AF096D">
        <w:trPr>
          <w:trHeight w:val="655"/>
          <w:jc w:val="center"/>
        </w:trPr>
        <w:tc>
          <w:tcPr>
            <w:tcW w:w="623"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73</w:t>
            </w:r>
          </w:p>
        </w:tc>
        <w:tc>
          <w:tcPr>
            <w:tcW w:w="42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610"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995" w:type="dxa"/>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复合课程</w:t>
            </w:r>
          </w:p>
        </w:tc>
        <w:tc>
          <w:tcPr>
            <w:tcW w:w="1276" w:type="dxa"/>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17204406</w:t>
            </w:r>
          </w:p>
        </w:tc>
        <w:tc>
          <w:tcPr>
            <w:tcW w:w="4637" w:type="dxa"/>
            <w:noWrap/>
            <w:tcMar>
              <w:left w:w="57" w:type="dxa"/>
              <w:right w:w="57" w:type="dxa"/>
            </w:tcMar>
            <w:vAlign w:val="center"/>
          </w:tcPr>
          <w:p w:rsidR="00AF096D" w:rsidRDefault="00EE7B1C">
            <w:pPr>
              <w:jc w:val="left"/>
              <w:rPr>
                <w:rFonts w:ascii="宋体" w:eastAsia="宋体" w:hAnsi="宋体"/>
                <w:szCs w:val="21"/>
              </w:rPr>
            </w:pPr>
            <w:r>
              <w:rPr>
                <w:rFonts w:ascii="宋体" w:eastAsia="宋体" w:hAnsi="宋体" w:hint="eastAsia"/>
                <w:szCs w:val="21"/>
              </w:rPr>
              <w:t>大学生创新创业训练项目</w:t>
            </w:r>
          </w:p>
        </w:tc>
        <w:tc>
          <w:tcPr>
            <w:tcW w:w="708"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w:t>
            </w:r>
          </w:p>
        </w:tc>
        <w:tc>
          <w:tcPr>
            <w:tcW w:w="770" w:type="dxa"/>
            <w:shd w:val="clear" w:color="auto" w:fill="auto"/>
            <w:noWrap/>
            <w:tcMar>
              <w:left w:w="57" w:type="dxa"/>
              <w:right w:w="57" w:type="dxa"/>
            </w:tcMar>
            <w:vAlign w:val="center"/>
          </w:tcPr>
          <w:p w:rsidR="00AF096D" w:rsidRDefault="00EE7B1C">
            <w:pPr>
              <w:jc w:val="center"/>
              <w:rPr>
                <w:rFonts w:ascii="宋体" w:eastAsia="宋体" w:hAnsi="宋体"/>
                <w:szCs w:val="21"/>
              </w:rPr>
            </w:pPr>
            <w:r>
              <w:rPr>
                <w:rFonts w:ascii="宋体" w:eastAsia="宋体" w:hAnsi="宋体" w:hint="eastAsia"/>
                <w:szCs w:val="21"/>
              </w:rPr>
              <w:t>32</w:t>
            </w:r>
          </w:p>
        </w:tc>
      </w:tr>
      <w:tr w:rsidR="00AF096D">
        <w:trPr>
          <w:trHeight w:val="290"/>
          <w:jc w:val="center"/>
        </w:trPr>
        <w:tc>
          <w:tcPr>
            <w:tcW w:w="623" w:type="dxa"/>
            <w:shd w:val="clear" w:color="auto" w:fill="auto"/>
            <w:noWrap/>
            <w:tcMar>
              <w:left w:w="57" w:type="dxa"/>
              <w:right w:w="57" w:type="dxa"/>
            </w:tcMar>
            <w:vAlign w:val="center"/>
          </w:tcPr>
          <w:p w:rsidR="00AF096D" w:rsidRDefault="00AF096D">
            <w:pPr>
              <w:adjustRightInd w:val="0"/>
              <w:snapToGrid w:val="0"/>
              <w:jc w:val="center"/>
              <w:rPr>
                <w:rFonts w:ascii="宋体" w:eastAsia="宋体" w:hAnsi="宋体"/>
                <w:szCs w:val="21"/>
              </w:rPr>
            </w:pPr>
          </w:p>
        </w:tc>
        <w:tc>
          <w:tcPr>
            <w:tcW w:w="427" w:type="dxa"/>
            <w:shd w:val="clear" w:color="auto" w:fill="auto"/>
            <w:noWrap/>
            <w:tcMar>
              <w:left w:w="57" w:type="dxa"/>
              <w:right w:w="57" w:type="dxa"/>
            </w:tcMar>
            <w:vAlign w:val="center"/>
          </w:tcPr>
          <w:p w:rsidR="00AF096D" w:rsidRDefault="00AF096D">
            <w:pPr>
              <w:adjustRightInd w:val="0"/>
              <w:snapToGrid w:val="0"/>
              <w:rPr>
                <w:rFonts w:ascii="宋体" w:eastAsia="宋体" w:hAnsi="宋体"/>
                <w:szCs w:val="21"/>
              </w:rPr>
            </w:pPr>
          </w:p>
        </w:tc>
        <w:tc>
          <w:tcPr>
            <w:tcW w:w="1605" w:type="dxa"/>
            <w:gridSpan w:val="2"/>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小计</w:t>
            </w:r>
          </w:p>
        </w:tc>
        <w:tc>
          <w:tcPr>
            <w:tcW w:w="1276" w:type="dxa"/>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4637" w:type="dxa"/>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70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63</w:t>
            </w:r>
          </w:p>
        </w:tc>
        <w:tc>
          <w:tcPr>
            <w:tcW w:w="770"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1426</w:t>
            </w:r>
          </w:p>
        </w:tc>
      </w:tr>
      <w:tr w:rsidR="00AF096D">
        <w:trPr>
          <w:trHeight w:val="290"/>
          <w:jc w:val="center"/>
        </w:trPr>
        <w:tc>
          <w:tcPr>
            <w:tcW w:w="623" w:type="dxa"/>
            <w:shd w:val="clear" w:color="auto" w:fill="auto"/>
            <w:noWrap/>
            <w:tcMar>
              <w:left w:w="57" w:type="dxa"/>
              <w:right w:w="57" w:type="dxa"/>
            </w:tcMar>
            <w:vAlign w:val="center"/>
          </w:tcPr>
          <w:p w:rsidR="00AF096D" w:rsidRDefault="00EE7B1C">
            <w:pPr>
              <w:adjustRightInd w:val="0"/>
              <w:snapToGrid w:val="0"/>
              <w:rPr>
                <w:rFonts w:ascii="宋体" w:eastAsia="宋体" w:hAnsi="宋体"/>
                <w:szCs w:val="21"/>
              </w:rPr>
            </w:pPr>
            <w:r>
              <w:rPr>
                <w:rFonts w:ascii="宋体" w:eastAsia="宋体" w:hAnsi="宋体" w:hint="eastAsia"/>
                <w:szCs w:val="21"/>
              </w:rPr>
              <w:t>合计</w:t>
            </w:r>
          </w:p>
        </w:tc>
        <w:tc>
          <w:tcPr>
            <w:tcW w:w="427" w:type="dxa"/>
            <w:shd w:val="clear" w:color="auto" w:fill="auto"/>
            <w:tcMar>
              <w:left w:w="57" w:type="dxa"/>
              <w:right w:w="57" w:type="dxa"/>
            </w:tcMar>
            <w:vAlign w:val="center"/>
          </w:tcPr>
          <w:p w:rsidR="00AF096D" w:rsidRDefault="00AF096D">
            <w:pPr>
              <w:adjustRightInd w:val="0"/>
              <w:snapToGrid w:val="0"/>
              <w:rPr>
                <w:rFonts w:ascii="宋体" w:eastAsia="宋体" w:hAnsi="宋体"/>
                <w:szCs w:val="21"/>
              </w:rPr>
            </w:pPr>
          </w:p>
        </w:tc>
        <w:tc>
          <w:tcPr>
            <w:tcW w:w="1605" w:type="dxa"/>
            <w:gridSpan w:val="2"/>
            <w:shd w:val="clear" w:color="auto" w:fill="auto"/>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1276" w:type="dxa"/>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4637" w:type="dxa"/>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szCs w:val="21"/>
              </w:rPr>
            </w:pPr>
          </w:p>
        </w:tc>
        <w:tc>
          <w:tcPr>
            <w:tcW w:w="70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125</w:t>
            </w:r>
          </w:p>
        </w:tc>
        <w:tc>
          <w:tcPr>
            <w:tcW w:w="770"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szCs w:val="21"/>
              </w:rPr>
            </w:pPr>
            <w:r>
              <w:rPr>
                <w:rFonts w:ascii="宋体" w:eastAsia="宋体" w:hAnsi="宋体" w:hint="eastAsia"/>
                <w:szCs w:val="21"/>
              </w:rPr>
              <w:t>2594</w:t>
            </w:r>
          </w:p>
        </w:tc>
      </w:tr>
    </w:tbl>
    <w:p w:rsidR="00AF096D" w:rsidRDefault="00AF096D">
      <w:pPr>
        <w:rPr>
          <w:b/>
          <w:sz w:val="24"/>
        </w:rPr>
        <w:sectPr w:rsidR="00AF096D">
          <w:pgSz w:w="11906" w:h="16838"/>
          <w:pgMar w:top="1134" w:right="1134" w:bottom="1134" w:left="1134" w:header="851" w:footer="992" w:gutter="0"/>
          <w:cols w:space="425"/>
          <w:docGrid w:type="lines" w:linePitch="312"/>
        </w:sectPr>
      </w:pPr>
    </w:p>
    <w:p w:rsidR="00AF096D" w:rsidRDefault="00EE7B1C">
      <w:pPr>
        <w:rPr>
          <w:rFonts w:asciiTheme="majorEastAsia" w:eastAsiaTheme="majorEastAsia" w:hAnsiTheme="majorEastAsia"/>
        </w:rPr>
      </w:pPr>
      <w:r>
        <w:rPr>
          <w:rFonts w:asciiTheme="majorEastAsia" w:eastAsiaTheme="majorEastAsia" w:hAnsiTheme="majorEastAsia" w:hint="eastAsia"/>
        </w:rPr>
        <w:lastRenderedPageBreak/>
        <w:t>2.3</w:t>
      </w:r>
      <w:r>
        <w:rPr>
          <w:rFonts w:asciiTheme="majorEastAsia" w:eastAsiaTheme="majorEastAsia" w:hAnsiTheme="majorEastAsia" w:hint="eastAsia"/>
        </w:rPr>
        <w:t>课程目标</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所有课程与核心能力</w:t>
      </w:r>
      <w:r>
        <w:rPr>
          <w:rFonts w:asciiTheme="majorEastAsia" w:eastAsiaTheme="majorEastAsia" w:hAnsiTheme="majorEastAsia" w:hint="eastAsia"/>
        </w:rPr>
        <w:t>6-8</w:t>
      </w:r>
      <w:r>
        <w:rPr>
          <w:rFonts w:asciiTheme="majorEastAsia" w:eastAsiaTheme="majorEastAsia" w:hAnsiTheme="majorEastAsia" w:hint="eastAsia"/>
        </w:rPr>
        <w:t>个的关联表。</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新能源汽车技术专业课程与学生核心能力关联统计表</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557"/>
        <w:gridCol w:w="696"/>
        <w:gridCol w:w="424"/>
        <w:gridCol w:w="3909"/>
        <w:gridCol w:w="668"/>
        <w:gridCol w:w="668"/>
        <w:gridCol w:w="671"/>
        <w:gridCol w:w="671"/>
        <w:gridCol w:w="671"/>
        <w:gridCol w:w="671"/>
      </w:tblGrid>
      <w:tr w:rsidR="00AF096D">
        <w:trPr>
          <w:trHeight w:val="270"/>
          <w:jc w:val="center"/>
        </w:trPr>
        <w:tc>
          <w:tcPr>
            <w:tcW w:w="474" w:type="dxa"/>
            <w:vMerge w:val="restart"/>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序号</w:t>
            </w:r>
          </w:p>
        </w:tc>
        <w:tc>
          <w:tcPr>
            <w:tcW w:w="557" w:type="dxa"/>
            <w:vMerge w:val="restart"/>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课程性质</w:t>
            </w:r>
          </w:p>
        </w:tc>
        <w:tc>
          <w:tcPr>
            <w:tcW w:w="1120" w:type="dxa"/>
            <w:gridSpan w:val="2"/>
            <w:vMerge w:val="restart"/>
            <w:shd w:val="clear" w:color="auto" w:fill="auto"/>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课程类别</w:t>
            </w:r>
          </w:p>
        </w:tc>
        <w:tc>
          <w:tcPr>
            <w:tcW w:w="3909" w:type="dxa"/>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课程名称</w:t>
            </w:r>
          </w:p>
        </w:tc>
        <w:tc>
          <w:tcPr>
            <w:tcW w:w="4020" w:type="dxa"/>
            <w:gridSpan w:val="6"/>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核心能力</w:t>
            </w:r>
          </w:p>
        </w:tc>
      </w:tr>
      <w:tr w:rsidR="00AF096D">
        <w:trPr>
          <w:trHeight w:val="270"/>
          <w:jc w:val="center"/>
        </w:trPr>
        <w:tc>
          <w:tcPr>
            <w:tcW w:w="474" w:type="dxa"/>
            <w:vMerge/>
            <w:shd w:val="clear" w:color="auto" w:fill="auto"/>
            <w:noWrap/>
            <w:tcMar>
              <w:left w:w="57" w:type="dxa"/>
              <w:right w:w="57" w:type="dxa"/>
            </w:tcMar>
            <w:vAlign w:val="center"/>
          </w:tcPr>
          <w:p w:rsidR="00AF096D" w:rsidRDefault="00AF096D">
            <w:pPr>
              <w:adjustRightInd w:val="0"/>
              <w:snapToGrid w:val="0"/>
              <w:jc w:val="center"/>
              <w:rPr>
                <w:rFonts w:ascii="宋体" w:eastAsia="宋体" w:hAnsi="宋体"/>
                <w:color w:val="000000" w:themeColor="text1"/>
                <w:szCs w:val="21"/>
              </w:rPr>
            </w:pPr>
          </w:p>
        </w:tc>
        <w:tc>
          <w:tcPr>
            <w:tcW w:w="557" w:type="dxa"/>
            <w:vMerge/>
            <w:shd w:val="clear" w:color="auto" w:fill="auto"/>
            <w:noWrap/>
            <w:tcMar>
              <w:left w:w="57" w:type="dxa"/>
              <w:right w:w="57" w:type="dxa"/>
            </w:tcMar>
            <w:vAlign w:val="center"/>
          </w:tcPr>
          <w:p w:rsidR="00AF096D" w:rsidRDefault="00AF096D">
            <w:pPr>
              <w:adjustRightInd w:val="0"/>
              <w:snapToGrid w:val="0"/>
              <w:jc w:val="center"/>
              <w:rPr>
                <w:rFonts w:ascii="宋体" w:eastAsia="宋体" w:hAnsi="宋体"/>
                <w:color w:val="000000" w:themeColor="text1"/>
                <w:szCs w:val="21"/>
              </w:rPr>
            </w:pPr>
          </w:p>
        </w:tc>
        <w:tc>
          <w:tcPr>
            <w:tcW w:w="1120" w:type="dxa"/>
            <w:gridSpan w:val="2"/>
            <w:vMerge/>
            <w:shd w:val="clear" w:color="auto" w:fill="auto"/>
            <w:tcMar>
              <w:left w:w="57" w:type="dxa"/>
              <w:right w:w="57" w:type="dxa"/>
            </w:tcMar>
            <w:vAlign w:val="center"/>
          </w:tcPr>
          <w:p w:rsidR="00AF096D" w:rsidRDefault="00AF096D">
            <w:pPr>
              <w:adjustRightInd w:val="0"/>
              <w:snapToGrid w:val="0"/>
              <w:jc w:val="center"/>
              <w:rPr>
                <w:rFonts w:ascii="宋体" w:eastAsia="宋体" w:hAnsi="宋体"/>
                <w:color w:val="000000" w:themeColor="text1"/>
                <w:szCs w:val="21"/>
              </w:rPr>
            </w:pPr>
          </w:p>
        </w:tc>
        <w:tc>
          <w:tcPr>
            <w:tcW w:w="3909" w:type="dxa"/>
            <w:vMerge/>
            <w:noWrap/>
            <w:tcMar>
              <w:left w:w="57" w:type="dxa"/>
              <w:right w:w="57" w:type="dxa"/>
            </w:tcMar>
            <w:vAlign w:val="center"/>
          </w:tcPr>
          <w:p w:rsidR="00AF096D" w:rsidRDefault="00AF096D">
            <w:pPr>
              <w:adjustRightInd w:val="0"/>
              <w:snapToGrid w:val="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能力</w:t>
            </w:r>
          </w:p>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668" w:type="dxa"/>
            <w:shd w:val="clear" w:color="auto" w:fill="auto"/>
            <w:noWrap/>
            <w:tcMar>
              <w:left w:w="57" w:type="dxa"/>
              <w:right w:w="57" w:type="dxa"/>
            </w:tcMar>
            <w:vAlign w:val="center"/>
          </w:tcPr>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能力</w:t>
            </w:r>
          </w:p>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671" w:type="dxa"/>
            <w:vAlign w:val="center"/>
          </w:tcPr>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3</w:t>
            </w:r>
          </w:p>
        </w:tc>
        <w:tc>
          <w:tcPr>
            <w:tcW w:w="671" w:type="dxa"/>
            <w:vAlign w:val="center"/>
          </w:tcPr>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4</w:t>
            </w:r>
          </w:p>
        </w:tc>
        <w:tc>
          <w:tcPr>
            <w:tcW w:w="671" w:type="dxa"/>
            <w:vAlign w:val="center"/>
          </w:tcPr>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5</w:t>
            </w:r>
          </w:p>
        </w:tc>
        <w:tc>
          <w:tcPr>
            <w:tcW w:w="671" w:type="dxa"/>
            <w:vAlign w:val="center"/>
          </w:tcPr>
          <w:p w:rsidR="00AF096D" w:rsidRDefault="00EE7B1C">
            <w:pPr>
              <w:spacing w:line="240" w:lineRule="exact"/>
              <w:jc w:val="center"/>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6</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557" w:type="dxa"/>
            <w:vMerge w:val="restart"/>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必修课</w:t>
            </w:r>
          </w:p>
        </w:tc>
        <w:tc>
          <w:tcPr>
            <w:tcW w:w="1120" w:type="dxa"/>
            <w:gridSpan w:val="2"/>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通识课程</w:t>
            </w: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军训</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体育</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思想道德修养与法律基础、廉洁修身</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毛泽东思想和中国特色社会主义理论概论</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形势与政策</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马克思主义中国化进程与青年使命担当</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7</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大学英语</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8</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计算机应用基础</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9</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高等数学</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10</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创新创业理论与方法</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11</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创新创业实践</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就业指导</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文化素质拓展</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14</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大学生心理健康教育</w:t>
            </w: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15</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专业技术平台课程（专业群基础课）</w:t>
            </w: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汽车电工基础</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16</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电机与电力拖动基础</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17</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汽车机械基础</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102"/>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18</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汽车维修基本技能实习（钳工）</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102"/>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19</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机械制图与</w:t>
            </w:r>
            <w:r>
              <w:rPr>
                <w:rFonts w:ascii="宋体" w:eastAsia="宋体" w:hAnsi="宋体" w:hint="eastAsia"/>
                <w:szCs w:val="21"/>
              </w:rPr>
              <w:t>CAD</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102"/>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20</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程序设计（</w:t>
            </w:r>
            <w:r>
              <w:rPr>
                <w:rFonts w:ascii="宋体" w:eastAsia="宋体" w:hAnsi="宋体" w:hint="eastAsia"/>
                <w:szCs w:val="21"/>
              </w:rPr>
              <w:t>C</w:t>
            </w:r>
            <w:r>
              <w:rPr>
                <w:rFonts w:ascii="宋体" w:eastAsia="宋体" w:hAnsi="宋体" w:hint="eastAsia"/>
                <w:szCs w:val="21"/>
              </w:rPr>
              <w:t>语言）</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102"/>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21</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汽车传感器与检测技术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102"/>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汽车构造</w:t>
            </w:r>
            <w:r>
              <w:rPr>
                <w:rFonts w:ascii="宋体" w:eastAsia="宋体" w:hAnsi="宋体" w:hint="eastAsia"/>
                <w:szCs w:val="21"/>
              </w:rPr>
              <w:t>(</w:t>
            </w:r>
            <w:r>
              <w:rPr>
                <w:rFonts w:ascii="宋体" w:eastAsia="宋体" w:hAnsi="宋体" w:hint="eastAsia"/>
                <w:szCs w:val="21"/>
              </w:rPr>
              <w:t>含电动汽车</w:t>
            </w:r>
            <w:r>
              <w:rPr>
                <w:rFonts w:ascii="宋体" w:eastAsia="宋体" w:hAnsi="宋体" w:hint="eastAsia"/>
                <w:szCs w:val="21"/>
              </w:rPr>
              <w:t>)</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102"/>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汽车构造实习</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102"/>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24</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单片机应用技术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25</w:t>
            </w:r>
          </w:p>
        </w:tc>
        <w:tc>
          <w:tcPr>
            <w:tcW w:w="557" w:type="dxa"/>
            <w:vMerge w:val="restart"/>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选修课</w:t>
            </w:r>
          </w:p>
        </w:tc>
        <w:tc>
          <w:tcPr>
            <w:tcW w:w="1120" w:type="dxa"/>
            <w:gridSpan w:val="2"/>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通识课程（公共选修课）</w:t>
            </w:r>
          </w:p>
        </w:tc>
        <w:tc>
          <w:tcPr>
            <w:tcW w:w="3909" w:type="dxa"/>
            <w:noWrap/>
            <w:tcMar>
              <w:left w:w="57" w:type="dxa"/>
              <w:right w:w="57" w:type="dxa"/>
            </w:tcMar>
            <w:vAlign w:val="center"/>
          </w:tcPr>
          <w:p w:rsidR="00AF096D" w:rsidRDefault="00EE7B1C">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安全教育</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26</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艺术实践</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7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27</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1120" w:type="dxa"/>
            <w:gridSpan w:val="2"/>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职业素养</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28</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专业</w:t>
            </w:r>
          </w:p>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技术方向</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课</w:t>
            </w:r>
            <w:r>
              <w:rPr>
                <w:rFonts w:ascii="宋体" w:eastAsia="宋体" w:hAnsi="宋体" w:hint="eastAsia"/>
                <w:color w:val="000000" w:themeColor="text1"/>
                <w:szCs w:val="21"/>
              </w:rPr>
              <w:t>(N</w:t>
            </w:r>
            <w:r>
              <w:rPr>
                <w:rFonts w:ascii="宋体" w:eastAsia="宋体" w:hAnsi="宋体" w:hint="eastAsia"/>
                <w:color w:val="000000" w:themeColor="text1"/>
                <w:szCs w:val="21"/>
              </w:rPr>
              <w:t>选一</w:t>
            </w:r>
            <w:r>
              <w:rPr>
                <w:rFonts w:ascii="宋体" w:eastAsia="宋体" w:hAnsi="宋体" w:hint="eastAsia"/>
                <w:color w:val="000000" w:themeColor="text1"/>
                <w:szCs w:val="21"/>
              </w:rPr>
              <w:t>)</w:t>
            </w:r>
          </w:p>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技术方向模块</w:t>
            </w:r>
            <w:r>
              <w:rPr>
                <w:rFonts w:ascii="宋体" w:eastAsia="宋体" w:hAnsi="宋体" w:hint="eastAsia"/>
                <w:color w:val="000000" w:themeColor="text1"/>
                <w:szCs w:val="21"/>
              </w:rPr>
              <w:t>A</w:t>
            </w: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汽车电器</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29</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汽车电工实习</w:t>
            </w:r>
            <w:r>
              <w:rPr>
                <w:rFonts w:ascii="宋体" w:eastAsia="宋体" w:hAnsi="宋体" w:hint="eastAsia"/>
                <w:szCs w:val="21"/>
              </w:rPr>
              <w:t>(</w:t>
            </w:r>
            <w:r>
              <w:rPr>
                <w:rFonts w:ascii="宋体" w:eastAsia="宋体" w:hAnsi="宋体" w:hint="eastAsia"/>
                <w:szCs w:val="21"/>
              </w:rPr>
              <w:t>电工上岗证培训</w:t>
            </w:r>
            <w:r>
              <w:rPr>
                <w:rFonts w:ascii="宋体" w:eastAsia="宋体" w:hAnsi="宋体" w:hint="eastAsia"/>
                <w:szCs w:val="21"/>
              </w:rPr>
              <w:t>)</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30</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新能源汽车综合诊断技术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31</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汽车车联网技术</w:t>
            </w:r>
            <w:r>
              <w:rPr>
                <w:rFonts w:ascii="宋体" w:eastAsia="宋体" w:hAnsi="宋体" w:hint="eastAsia"/>
                <w:szCs w:val="21"/>
              </w:rPr>
              <w:t>(</w:t>
            </w:r>
            <w:r>
              <w:rPr>
                <w:rFonts w:ascii="宋体" w:eastAsia="宋体" w:hAnsi="宋体" w:hint="eastAsia"/>
                <w:szCs w:val="21"/>
              </w:rPr>
              <w:t>局域网</w:t>
            </w:r>
            <w:r>
              <w:rPr>
                <w:rFonts w:ascii="宋体" w:eastAsia="宋体" w:hAnsi="宋体" w:hint="eastAsia"/>
                <w:szCs w:val="21"/>
              </w:rPr>
              <w:t>)</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电机控制技术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能源控制技术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34</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新能源汽车驱动控制技术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35</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新能源汽车辅助控制技术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36</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新能源汽车技术实习</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37</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szCs w:val="21"/>
              </w:rPr>
            </w:pPr>
            <w:r>
              <w:rPr>
                <w:rFonts w:ascii="宋体" w:eastAsia="宋体" w:hAnsi="宋体" w:hint="eastAsia"/>
                <w:szCs w:val="21"/>
              </w:rPr>
              <w:t>毕业综合实训和生产或创新创业</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38</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技</w:t>
            </w:r>
            <w:r>
              <w:rPr>
                <w:rFonts w:ascii="宋体" w:eastAsia="宋体" w:hAnsi="宋体" w:hint="eastAsia"/>
                <w:color w:val="000000" w:themeColor="text1"/>
                <w:szCs w:val="21"/>
              </w:rPr>
              <w:lastRenderedPageBreak/>
              <w:t>术方向模块</w:t>
            </w:r>
            <w:r>
              <w:rPr>
                <w:rFonts w:ascii="宋体" w:eastAsia="宋体" w:hAnsi="宋体" w:hint="eastAsia"/>
                <w:color w:val="000000" w:themeColor="text1"/>
                <w:szCs w:val="21"/>
              </w:rPr>
              <w:t>B</w:t>
            </w: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lastRenderedPageBreak/>
              <w:t>汽车营销基础与实务★</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lastRenderedPageBreak/>
              <w:t>39</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汽车营销技能训练</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68"/>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40</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汽车消费心理学Η</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41</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财务知识基础</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汽车信贷与保险★</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二手车评估★</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44</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专业应用项目实训</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45</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营销岗位项目实训</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46</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服务岗位项目实训</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47</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毕业设计（毕业综合实践报告、论文、创业报告）</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48</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毕业综合实训和生产</w:t>
            </w:r>
            <w:r>
              <w:rPr>
                <w:rFonts w:ascii="宋体" w:eastAsia="宋体" w:hAnsi="宋体" w:hint="eastAsia"/>
                <w:color w:val="000000"/>
                <w:szCs w:val="21"/>
              </w:rPr>
              <w:t>(</w:t>
            </w:r>
            <w:r>
              <w:rPr>
                <w:rFonts w:ascii="宋体" w:eastAsia="宋体" w:hAnsi="宋体" w:hint="eastAsia"/>
                <w:color w:val="000000"/>
                <w:szCs w:val="21"/>
              </w:rPr>
              <w:t>顶岗</w:t>
            </w:r>
            <w:r>
              <w:rPr>
                <w:rFonts w:ascii="宋体" w:eastAsia="宋体" w:hAnsi="宋体" w:hint="eastAsia"/>
                <w:color w:val="000000"/>
                <w:szCs w:val="21"/>
              </w:rPr>
              <w:t>)</w:t>
            </w:r>
            <w:r>
              <w:rPr>
                <w:rFonts w:ascii="宋体" w:eastAsia="宋体" w:hAnsi="宋体" w:hint="eastAsia"/>
                <w:color w:val="000000"/>
                <w:szCs w:val="21"/>
              </w:rPr>
              <w:t>实习★</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49</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技术方向模块</w:t>
            </w:r>
            <w:r>
              <w:rPr>
                <w:rFonts w:ascii="宋体" w:eastAsia="宋体" w:hAnsi="宋体" w:hint="eastAsia"/>
                <w:color w:val="000000" w:themeColor="text1"/>
                <w:szCs w:val="21"/>
              </w:rPr>
              <w:t>C</w:t>
            </w: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PDI</w:t>
            </w:r>
            <w:r>
              <w:rPr>
                <w:rFonts w:ascii="宋体" w:eastAsia="宋体" w:hAnsi="宋体" w:hint="eastAsia"/>
                <w:color w:val="000000"/>
                <w:szCs w:val="21"/>
              </w:rPr>
              <w:t>检查★</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50</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汽车保养★</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51</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低压电器结构与原理★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高压电器结构与原理★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动力电池的结构与原理★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54</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电机控制系统的结构与原理★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55</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变速箱的结构与原理★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56</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空调系统的结构与原理★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57</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转向系统的结构与原理★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58</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制动系统的结构与原理★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59</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悬挂系统的结构与原理★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60</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专用仪器设备使用★</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61</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充电系统的结构与原理★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动力总成的结构与原理★</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电路图识别★</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64</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检测与故障诊断★</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65</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毕业设计（毕业综合实践报告、论文、创业报告）</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66</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毕业综合实训和生产</w:t>
            </w:r>
            <w:r>
              <w:rPr>
                <w:rFonts w:ascii="宋体" w:eastAsia="宋体" w:hAnsi="宋体" w:hint="eastAsia"/>
                <w:color w:val="000000"/>
                <w:szCs w:val="21"/>
              </w:rPr>
              <w:t>(</w:t>
            </w:r>
            <w:r>
              <w:rPr>
                <w:rFonts w:ascii="宋体" w:eastAsia="宋体" w:hAnsi="宋体" w:hint="eastAsia"/>
                <w:color w:val="000000"/>
                <w:szCs w:val="21"/>
              </w:rPr>
              <w:t>顶岗</w:t>
            </w:r>
            <w:r>
              <w:rPr>
                <w:rFonts w:ascii="宋体" w:eastAsia="宋体" w:hAnsi="宋体" w:hint="eastAsia"/>
                <w:color w:val="000000"/>
                <w:szCs w:val="21"/>
              </w:rPr>
              <w:t>)</w:t>
            </w:r>
            <w:r>
              <w:rPr>
                <w:rFonts w:ascii="宋体" w:eastAsia="宋体" w:hAnsi="宋体" w:hint="eastAsia"/>
                <w:color w:val="000000"/>
                <w:szCs w:val="21"/>
              </w:rPr>
              <w:t>实习★</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67</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val="restart"/>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创新创业特色课程</w:t>
            </w:r>
          </w:p>
        </w:tc>
        <w:tc>
          <w:tcPr>
            <w:tcW w:w="424" w:type="dxa"/>
            <w:vMerge w:val="restart"/>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专业选修模块</w:t>
            </w: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汽车新技术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68</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汽车市场营销策划</w:t>
            </w:r>
            <w:r>
              <w:rPr>
                <w:rFonts w:ascii="宋体" w:eastAsia="宋体" w:hAnsi="宋体" w:hint="eastAsia"/>
                <w:color w:val="000000"/>
                <w:szCs w:val="21"/>
              </w:rPr>
              <w:t>(</w:t>
            </w:r>
            <w:r>
              <w:rPr>
                <w:rFonts w:ascii="宋体" w:eastAsia="宋体" w:hAnsi="宋体" w:hint="eastAsia"/>
                <w:color w:val="000000"/>
                <w:szCs w:val="21"/>
              </w:rPr>
              <w:t>推销技巧</w:t>
            </w:r>
            <w:r>
              <w:rPr>
                <w:rFonts w:ascii="宋体" w:eastAsia="宋体" w:hAnsi="宋体" w:hint="eastAsia"/>
                <w:color w:val="000000"/>
                <w:szCs w:val="21"/>
              </w:rPr>
              <w:t>)</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69</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汽车前台接待与服务</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290"/>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70</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vMerge/>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汽车综合服务管理</w:t>
            </w:r>
            <w:r>
              <w:rPr>
                <w:rFonts w:ascii="宋体" w:eastAsia="宋体" w:hAnsi="宋体" w:hint="eastAsia"/>
                <w:color w:val="000000"/>
                <w:szCs w:val="21"/>
              </w:rPr>
              <w:t>(4S</w:t>
            </w:r>
            <w:r>
              <w:rPr>
                <w:rFonts w:ascii="宋体" w:eastAsia="宋体" w:hAnsi="宋体" w:hint="eastAsia"/>
                <w:color w:val="000000"/>
                <w:szCs w:val="21"/>
              </w:rPr>
              <w:t>店租赁；驾校；精品；美容</w:t>
            </w:r>
            <w:r>
              <w:rPr>
                <w:rFonts w:ascii="宋体" w:eastAsia="宋体" w:hAnsi="宋体" w:hint="eastAsia"/>
                <w:color w:val="000000"/>
                <w:szCs w:val="21"/>
              </w:rPr>
              <w:t>)</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796"/>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71</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tcMar>
              <w:left w:w="57" w:type="dxa"/>
              <w:right w:w="57" w:type="dxa"/>
            </w:tcMar>
            <w:vAlign w:val="center"/>
          </w:tcPr>
          <w:p w:rsidR="00AF096D" w:rsidRDefault="00EE7B1C">
            <w:pPr>
              <w:adjustRightInd w:val="0"/>
              <w:snapToGrid w:val="0"/>
              <w:jc w:val="center"/>
              <w:rPr>
                <w:rFonts w:ascii="宋体" w:eastAsia="宋体" w:hAnsi="宋体"/>
                <w:color w:val="000000" w:themeColor="text1"/>
                <w:sz w:val="15"/>
                <w:szCs w:val="15"/>
              </w:rPr>
            </w:pPr>
            <w:r>
              <w:rPr>
                <w:rFonts w:ascii="宋体" w:eastAsia="宋体" w:hAnsi="宋体" w:hint="eastAsia"/>
                <w:color w:val="000000" w:themeColor="text1"/>
                <w:sz w:val="15"/>
                <w:szCs w:val="15"/>
              </w:rPr>
              <w:t>人工智能与信息技术模块</w:t>
            </w: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汽车智能化技术</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861"/>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72</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tcMar>
              <w:left w:w="57" w:type="dxa"/>
              <w:right w:w="57" w:type="dxa"/>
            </w:tcMar>
            <w:vAlign w:val="center"/>
          </w:tcPr>
          <w:p w:rsidR="00AF096D" w:rsidRDefault="00EE7B1C">
            <w:pPr>
              <w:adjustRightInd w:val="0"/>
              <w:snapToGrid w:val="0"/>
              <w:jc w:val="center"/>
              <w:rPr>
                <w:rFonts w:ascii="宋体" w:eastAsia="宋体" w:hAnsi="宋体"/>
                <w:color w:val="000000" w:themeColor="text1"/>
                <w:sz w:val="15"/>
                <w:szCs w:val="15"/>
              </w:rPr>
            </w:pPr>
            <w:r>
              <w:rPr>
                <w:rFonts w:ascii="宋体" w:eastAsia="宋体" w:hAnsi="宋体" w:hint="eastAsia"/>
                <w:color w:val="000000" w:themeColor="text1"/>
                <w:sz w:val="15"/>
                <w:szCs w:val="15"/>
              </w:rPr>
              <w:t>创新创业与综合能力模块</w:t>
            </w: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新能源汽车维修安全</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484"/>
          <w:jc w:val="center"/>
        </w:trPr>
        <w:tc>
          <w:tcPr>
            <w:tcW w:w="474" w:type="dxa"/>
            <w:shd w:val="clear" w:color="auto" w:fill="auto"/>
            <w:noWrap/>
            <w:tcMar>
              <w:left w:w="57" w:type="dxa"/>
              <w:right w:w="57" w:type="dxa"/>
            </w:tcMar>
            <w:vAlign w:val="center"/>
          </w:tcPr>
          <w:p w:rsidR="00AF096D" w:rsidRDefault="00EE7B1C">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lastRenderedPageBreak/>
              <w:t>73</w:t>
            </w:r>
          </w:p>
        </w:tc>
        <w:tc>
          <w:tcPr>
            <w:tcW w:w="557" w:type="dxa"/>
            <w:vMerge/>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96" w:type="dxa"/>
            <w:vMerge/>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424" w:type="dxa"/>
            <w:tcMar>
              <w:left w:w="57" w:type="dxa"/>
              <w:right w:w="57" w:type="dxa"/>
            </w:tcMar>
            <w:vAlign w:val="center"/>
          </w:tcPr>
          <w:p w:rsidR="00AF096D" w:rsidRDefault="00EE7B1C">
            <w:pPr>
              <w:adjustRightInd w:val="0"/>
              <w:snapToGrid w:val="0"/>
              <w:jc w:val="center"/>
              <w:rPr>
                <w:rFonts w:ascii="宋体" w:eastAsia="宋体" w:hAnsi="宋体"/>
                <w:color w:val="000000" w:themeColor="text1"/>
                <w:sz w:val="15"/>
                <w:szCs w:val="15"/>
              </w:rPr>
            </w:pPr>
            <w:r>
              <w:rPr>
                <w:rFonts w:ascii="宋体" w:eastAsia="宋体" w:hAnsi="宋体" w:hint="eastAsia"/>
                <w:color w:val="000000" w:themeColor="text1"/>
                <w:sz w:val="15"/>
                <w:szCs w:val="15"/>
              </w:rPr>
              <w:t>复合课程模块</w:t>
            </w:r>
          </w:p>
        </w:tc>
        <w:tc>
          <w:tcPr>
            <w:tcW w:w="3909" w:type="dxa"/>
            <w:noWrap/>
            <w:tcMar>
              <w:left w:w="57" w:type="dxa"/>
              <w:right w:w="57" w:type="dxa"/>
            </w:tcMar>
            <w:vAlign w:val="center"/>
          </w:tcPr>
          <w:p w:rsidR="00AF096D" w:rsidRDefault="00EE7B1C">
            <w:pPr>
              <w:jc w:val="left"/>
              <w:rPr>
                <w:rFonts w:ascii="宋体" w:eastAsia="宋体" w:hAnsi="宋体" w:cs="宋体"/>
                <w:color w:val="000000"/>
                <w:szCs w:val="21"/>
              </w:rPr>
            </w:pPr>
            <w:r>
              <w:rPr>
                <w:rFonts w:ascii="宋体" w:eastAsia="宋体" w:hAnsi="宋体" w:hint="eastAsia"/>
                <w:color w:val="000000"/>
                <w:szCs w:val="21"/>
              </w:rPr>
              <w:t>大学生创新创业训练项目</w:t>
            </w: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68" w:type="dxa"/>
            <w:shd w:val="clear" w:color="auto" w:fill="auto"/>
            <w:noWrap/>
            <w:tcMar>
              <w:left w:w="57" w:type="dxa"/>
              <w:right w:w="57" w:type="dxa"/>
            </w:tcMar>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AF096D">
            <w:pPr>
              <w:adjustRightInd w:val="0"/>
              <w:snapToGrid w:val="0"/>
              <w:ind w:firstLineChars="200" w:firstLine="420"/>
              <w:jc w:val="center"/>
              <w:rPr>
                <w:rFonts w:ascii="宋体" w:eastAsia="宋体" w:hAnsi="宋体"/>
                <w:color w:val="000000" w:themeColor="text1"/>
                <w:szCs w:val="21"/>
              </w:rPr>
            </w:pP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c>
          <w:tcPr>
            <w:tcW w:w="671" w:type="dxa"/>
            <w:vAlign w:val="center"/>
          </w:tcPr>
          <w:p w:rsidR="00AF096D" w:rsidRDefault="00EE7B1C">
            <w:pPr>
              <w:jc w:val="center"/>
              <w:rPr>
                <w:rFonts w:ascii="宋体" w:eastAsia="宋体" w:hAnsi="宋体"/>
                <w:color w:val="000000" w:themeColor="text1"/>
                <w:szCs w:val="21"/>
              </w:rPr>
            </w:pPr>
            <w:r>
              <w:rPr>
                <w:rFonts w:ascii="宋体" w:eastAsia="宋体" w:hAnsi="宋体" w:hint="eastAsia"/>
                <w:color w:val="000000" w:themeColor="text1"/>
                <w:szCs w:val="21"/>
              </w:rPr>
              <w:t>是</w:t>
            </w:r>
          </w:p>
        </w:tc>
      </w:tr>
      <w:tr w:rsidR="00AF096D">
        <w:trPr>
          <w:trHeight w:val="690"/>
          <w:jc w:val="center"/>
        </w:trPr>
        <w:tc>
          <w:tcPr>
            <w:tcW w:w="10080" w:type="dxa"/>
            <w:gridSpan w:val="11"/>
            <w:shd w:val="clear" w:color="auto" w:fill="auto"/>
            <w:noWrap/>
            <w:tcMar>
              <w:left w:w="57" w:type="dxa"/>
              <w:right w:w="57" w:type="dxa"/>
            </w:tcMar>
            <w:vAlign w:val="bottom"/>
          </w:tcPr>
          <w:p w:rsidR="00AF096D" w:rsidRDefault="00EE7B1C">
            <w:pPr>
              <w:adjustRightInd w:val="0"/>
              <w:snapToGrid w:val="0"/>
              <w:rPr>
                <w:rFonts w:ascii="宋体" w:eastAsia="宋体" w:hAnsi="宋体"/>
                <w:color w:val="000000" w:themeColor="text1"/>
                <w:szCs w:val="21"/>
              </w:rPr>
            </w:pPr>
            <w:r>
              <w:rPr>
                <w:rFonts w:ascii="宋体" w:eastAsia="宋体" w:hAnsi="宋体" w:hint="eastAsia"/>
                <w:color w:val="000000" w:themeColor="text1"/>
                <w:szCs w:val="21"/>
              </w:rPr>
              <w:t>说明：</w:t>
            </w:r>
          </w:p>
          <w:p w:rsidR="00AF096D" w:rsidRDefault="00EE7B1C">
            <w:pPr>
              <w:adjustRightInd w:val="0"/>
              <w:snapToGrid w:val="0"/>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1</w:t>
            </w:r>
            <w:r>
              <w:rPr>
                <w:rFonts w:ascii="宋体" w:eastAsia="宋体" w:hAnsi="宋体" w:hint="eastAsia"/>
                <w:color w:val="000000" w:themeColor="text1"/>
                <w:szCs w:val="21"/>
              </w:rPr>
              <w:t>：基本素质能力：运用本专业领域所需的基本素质能力。</w:t>
            </w:r>
          </w:p>
          <w:p w:rsidR="00AF096D" w:rsidRDefault="00EE7B1C">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2</w:t>
            </w:r>
            <w:r>
              <w:rPr>
                <w:rFonts w:ascii="宋体" w:eastAsia="宋体" w:hAnsi="宋体" w:hint="eastAsia"/>
                <w:color w:val="000000" w:themeColor="text1"/>
                <w:szCs w:val="21"/>
              </w:rPr>
              <w:t>：专业基本能力：本专业基本能力、拓展能力以及岗位迁移和职业生涯可持续发展能力。</w:t>
            </w:r>
          </w:p>
          <w:p w:rsidR="00AF096D" w:rsidRDefault="00EE7B1C">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3</w:t>
            </w:r>
            <w:r>
              <w:rPr>
                <w:rFonts w:ascii="宋体" w:eastAsia="宋体" w:hAnsi="宋体" w:hint="eastAsia"/>
                <w:color w:val="000000" w:themeColor="text1"/>
                <w:szCs w:val="21"/>
              </w:rPr>
              <w:t>：专业素质能力：运用本专业领域所需专业素质能力。</w:t>
            </w:r>
          </w:p>
          <w:p w:rsidR="00AF096D" w:rsidRDefault="00EE7B1C">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4</w:t>
            </w:r>
            <w:r>
              <w:rPr>
                <w:rFonts w:ascii="宋体" w:eastAsia="宋体" w:hAnsi="宋体" w:hint="eastAsia"/>
                <w:color w:val="000000" w:themeColor="text1"/>
                <w:szCs w:val="21"/>
              </w:rPr>
              <w:t>：专业核心能力：具备解决本专业领域实务技术问题的能力。</w:t>
            </w:r>
          </w:p>
          <w:p w:rsidR="00AF096D" w:rsidRDefault="00EE7B1C">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5</w:t>
            </w:r>
            <w:r>
              <w:rPr>
                <w:rFonts w:ascii="宋体" w:eastAsia="宋体" w:hAnsi="宋体" w:hint="eastAsia"/>
                <w:color w:val="000000" w:themeColor="text1"/>
                <w:szCs w:val="21"/>
              </w:rPr>
              <w:t>：创新创业能力：持续学习本专业领域新技术、新方法、新工艺和新技能能力。</w:t>
            </w:r>
          </w:p>
          <w:p w:rsidR="00AF096D" w:rsidRDefault="00EE7B1C">
            <w:pPr>
              <w:adjustRightInd w:val="0"/>
              <w:snapToGrid w:val="0"/>
              <w:ind w:left="840" w:hangingChars="400" w:hanging="840"/>
              <w:jc w:val="left"/>
              <w:rPr>
                <w:rFonts w:ascii="宋体" w:eastAsia="宋体" w:hAnsi="宋体"/>
                <w:b/>
                <w:color w:val="000000" w:themeColor="text1"/>
                <w:szCs w:val="21"/>
              </w:rPr>
            </w:pPr>
            <w:r>
              <w:rPr>
                <w:rFonts w:ascii="宋体" w:eastAsia="宋体" w:hAnsi="宋体" w:hint="eastAsia"/>
                <w:color w:val="000000" w:themeColor="text1"/>
                <w:szCs w:val="21"/>
              </w:rPr>
              <w:t>能力</w:t>
            </w:r>
            <w:r>
              <w:rPr>
                <w:rFonts w:ascii="宋体" w:eastAsia="宋体" w:hAnsi="宋体" w:hint="eastAsia"/>
                <w:color w:val="000000" w:themeColor="text1"/>
                <w:szCs w:val="21"/>
              </w:rPr>
              <w:t>6</w:t>
            </w:r>
            <w:r>
              <w:rPr>
                <w:rFonts w:ascii="宋体" w:eastAsia="宋体" w:hAnsi="宋体" w:hint="eastAsia"/>
                <w:color w:val="000000" w:themeColor="text1"/>
                <w:szCs w:val="21"/>
              </w:rPr>
              <w:t>：职业道德：理解及遵守汽车行业伦理及职业操守，认知社会责任及尊重多元观点，有效沟通和团队合作能力。</w:t>
            </w:r>
          </w:p>
        </w:tc>
      </w:tr>
    </w:tbl>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 xml:space="preserve">2.4 </w:t>
      </w:r>
      <w:r>
        <w:rPr>
          <w:rFonts w:asciiTheme="majorEastAsia" w:eastAsiaTheme="majorEastAsia" w:hAnsiTheme="majorEastAsia" w:hint="eastAsia"/>
        </w:rPr>
        <w:t>课程要求</w:t>
      </w:r>
    </w:p>
    <w:p w:rsidR="00AF096D" w:rsidRDefault="00EE7B1C">
      <w:pPr>
        <w:ind w:firstLineChars="200" w:firstLine="420"/>
      </w:pPr>
      <w:r>
        <w:rPr>
          <w:rFonts w:hint="eastAsia"/>
        </w:rPr>
        <w:t>学校实施课程思政改革，将立德树人、廉洁守法、新时代中国特色社会主义思想、中华优秀传统文化、红色文化等知识与专业课程知识有机融合。</w:t>
      </w:r>
    </w:p>
    <w:p w:rsidR="00AF096D" w:rsidRDefault="00EE7B1C">
      <w:pPr>
        <w:pStyle w:val="2"/>
        <w:rPr>
          <w:sz w:val="24"/>
          <w:szCs w:val="24"/>
        </w:rPr>
      </w:pPr>
      <w:bookmarkStart w:id="18" w:name="_Toc22141901"/>
      <w:r>
        <w:rPr>
          <w:rFonts w:hint="eastAsia"/>
          <w:sz w:val="24"/>
          <w:szCs w:val="24"/>
        </w:rPr>
        <w:t>3.</w:t>
      </w:r>
      <w:r>
        <w:rPr>
          <w:rFonts w:hint="eastAsia"/>
          <w:sz w:val="24"/>
          <w:szCs w:val="24"/>
        </w:rPr>
        <w:t>【学业评价】</w:t>
      </w:r>
      <w:bookmarkEnd w:id="18"/>
    </w:p>
    <w:p w:rsidR="00AF096D" w:rsidRDefault="00EE7B1C">
      <w:pPr>
        <w:spacing w:line="360" w:lineRule="auto"/>
        <w:ind w:firstLineChars="200" w:firstLine="420"/>
        <w:jc w:val="left"/>
        <w:rPr>
          <w:szCs w:val="21"/>
        </w:rPr>
      </w:pPr>
      <w:r>
        <w:rPr>
          <w:rFonts w:hint="eastAsia"/>
          <w:szCs w:val="21"/>
        </w:rPr>
        <w:t>教师对学生的学业考核评价内容兼顾认知、技能、情感等方面，评价体现评价标准、评价主体、评价方式、评价过程的多元化，采用观察、口试、笔试、操作、职业技能大赛、职业资格鉴定等评价、评定方式。</w:t>
      </w:r>
    </w:p>
    <w:p w:rsidR="00AF096D" w:rsidRDefault="00EE7B1C">
      <w:pPr>
        <w:pStyle w:val="2"/>
        <w:rPr>
          <w:sz w:val="24"/>
          <w:szCs w:val="24"/>
        </w:rPr>
      </w:pPr>
      <w:bookmarkStart w:id="19" w:name="_Toc22141902"/>
      <w:r>
        <w:rPr>
          <w:rFonts w:hint="eastAsia"/>
          <w:sz w:val="24"/>
          <w:szCs w:val="24"/>
        </w:rPr>
        <w:t>4.</w:t>
      </w:r>
      <w:r>
        <w:rPr>
          <w:rFonts w:hint="eastAsia"/>
          <w:sz w:val="24"/>
          <w:szCs w:val="24"/>
        </w:rPr>
        <w:t>【毕业要求】</w:t>
      </w:r>
      <w:bookmarkEnd w:id="19"/>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学生通过规定年限的学习，修满专业人才培养方案所规定的学分，以及规定必须获得的专业职业资格、公共课程等证书，证书主要包括高等学校英语应用能力证书、计算机应用能力证书和职业资格证书等，达到本专业人才培养目标和培养规格的要求方能毕业。鼓励运用大数据等信息化手段记录、分析学生成长记录档案、职业素养达标等方面的内容，</w:t>
      </w:r>
      <w:r>
        <w:rPr>
          <w:rFonts w:asciiTheme="majorEastAsia" w:eastAsiaTheme="majorEastAsia" w:hAnsiTheme="majorEastAsia" w:hint="eastAsia"/>
        </w:rPr>
        <w:t>纳入综合素质考核，并将考核情况作为是否准予毕业的重要依据。</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 xml:space="preserve">4.1 </w:t>
      </w:r>
      <w:r>
        <w:rPr>
          <w:rFonts w:asciiTheme="majorEastAsia" w:eastAsiaTheme="majorEastAsia" w:hAnsiTheme="majorEastAsia" w:hint="eastAsia"/>
        </w:rPr>
        <w:t>学分要求</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三年内修满</w:t>
      </w:r>
      <w:r>
        <w:rPr>
          <w:rFonts w:asciiTheme="majorEastAsia" w:eastAsiaTheme="majorEastAsia" w:hAnsiTheme="majorEastAsia" w:hint="eastAsia"/>
        </w:rPr>
        <w:t>125</w:t>
      </w:r>
      <w:r>
        <w:rPr>
          <w:rFonts w:asciiTheme="majorEastAsia" w:eastAsiaTheme="majorEastAsia" w:hAnsiTheme="majorEastAsia" w:hint="eastAsia"/>
        </w:rPr>
        <w:t>学分。</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 xml:space="preserve">4.2 </w:t>
      </w:r>
      <w:r>
        <w:rPr>
          <w:rFonts w:asciiTheme="majorEastAsia" w:eastAsiaTheme="majorEastAsia" w:hAnsiTheme="majorEastAsia" w:hint="eastAsia"/>
        </w:rPr>
        <w:t>双证书或者“</w:t>
      </w:r>
      <w:r>
        <w:rPr>
          <w:rFonts w:asciiTheme="majorEastAsia" w:eastAsiaTheme="majorEastAsia" w:hAnsiTheme="majorEastAsia" w:hint="eastAsia"/>
        </w:rPr>
        <w:t>1+X</w:t>
      </w:r>
      <w:r>
        <w:rPr>
          <w:rFonts w:asciiTheme="majorEastAsia" w:eastAsiaTheme="majorEastAsia" w:hAnsiTheme="majorEastAsia" w:hint="eastAsia"/>
        </w:rPr>
        <w:t>”证书试点要求</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967"/>
        <w:gridCol w:w="1559"/>
        <w:gridCol w:w="1276"/>
        <w:gridCol w:w="2409"/>
        <w:gridCol w:w="1258"/>
      </w:tblGrid>
      <w:tr w:rsidR="00AF096D">
        <w:trPr>
          <w:jc w:val="center"/>
        </w:trPr>
        <w:tc>
          <w:tcPr>
            <w:tcW w:w="1420"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类型</w:t>
            </w:r>
          </w:p>
        </w:tc>
        <w:tc>
          <w:tcPr>
            <w:tcW w:w="196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证书名称</w:t>
            </w:r>
          </w:p>
        </w:tc>
        <w:tc>
          <w:tcPr>
            <w:tcW w:w="155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颁证机构名称</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（单位）</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等级</w:t>
            </w:r>
          </w:p>
        </w:tc>
        <w:tc>
          <w:tcPr>
            <w:tcW w:w="240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是否纳入毕业条件</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hint="eastAsia"/>
              </w:rPr>
              <w:t>是（必考）</w:t>
            </w:r>
            <w:r>
              <w:rPr>
                <w:rFonts w:asciiTheme="majorEastAsia" w:eastAsiaTheme="majorEastAsia" w:hAnsiTheme="majorEastAsia" w:hint="eastAsia"/>
              </w:rPr>
              <w:t>/</w:t>
            </w:r>
            <w:r>
              <w:rPr>
                <w:rFonts w:asciiTheme="majorEastAsia" w:eastAsiaTheme="majorEastAsia" w:hAnsiTheme="majorEastAsia" w:hint="eastAsia"/>
              </w:rPr>
              <w:t>否（选考）</w:t>
            </w:r>
            <w:r>
              <w:rPr>
                <w:rFonts w:asciiTheme="majorEastAsia" w:eastAsiaTheme="majorEastAsia" w:hAnsiTheme="majorEastAsia" w:hint="eastAsia"/>
              </w:rPr>
              <w:t>]</w:t>
            </w:r>
          </w:p>
        </w:tc>
        <w:tc>
          <w:tcPr>
            <w:tcW w:w="1258"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备注</w:t>
            </w:r>
          </w:p>
        </w:tc>
      </w:tr>
      <w:tr w:rsidR="00AF096D">
        <w:trPr>
          <w:jc w:val="center"/>
        </w:trPr>
        <w:tc>
          <w:tcPr>
            <w:tcW w:w="1420"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英语证书</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（二选一）</w:t>
            </w:r>
          </w:p>
        </w:tc>
        <w:tc>
          <w:tcPr>
            <w:tcW w:w="196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r>
              <w:rPr>
                <w:rFonts w:asciiTheme="majorEastAsia" w:eastAsiaTheme="majorEastAsia" w:hAnsiTheme="majorEastAsia" w:hint="eastAsia"/>
              </w:rPr>
              <w:t>广东省高职职业英语合格证书</w:t>
            </w:r>
          </w:p>
        </w:tc>
        <w:tc>
          <w:tcPr>
            <w:tcW w:w="1559" w:type="dxa"/>
            <w:vAlign w:val="center"/>
          </w:tcPr>
          <w:p w:rsidR="00AF096D" w:rsidRDefault="00AF096D">
            <w:pPr>
              <w:jc w:val="center"/>
              <w:rPr>
                <w:rFonts w:asciiTheme="majorEastAsia" w:eastAsiaTheme="majorEastAsia" w:hAnsiTheme="majorEastAsia"/>
              </w:rPr>
            </w:pP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2409"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是（必考）</w:t>
            </w:r>
          </w:p>
        </w:tc>
        <w:tc>
          <w:tcPr>
            <w:tcW w:w="1258"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中高贯通三二分段生源、留学生、新疆生源、对口支援生源、现代学徒制、艺术类专业不列入毕业资格审查条件</w:t>
            </w:r>
          </w:p>
        </w:tc>
      </w:tr>
      <w:tr w:rsidR="00AF096D">
        <w:trPr>
          <w:jc w:val="center"/>
        </w:trPr>
        <w:tc>
          <w:tcPr>
            <w:tcW w:w="1420" w:type="dxa"/>
            <w:vMerge/>
            <w:vAlign w:val="center"/>
          </w:tcPr>
          <w:p w:rsidR="00AF096D" w:rsidRDefault="00AF096D">
            <w:pPr>
              <w:jc w:val="center"/>
              <w:rPr>
                <w:rFonts w:asciiTheme="majorEastAsia" w:eastAsiaTheme="majorEastAsia" w:hAnsiTheme="majorEastAsia"/>
              </w:rPr>
            </w:pPr>
          </w:p>
        </w:tc>
        <w:tc>
          <w:tcPr>
            <w:tcW w:w="4802" w:type="dxa"/>
            <w:gridSpan w:val="3"/>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hint="eastAsia"/>
              </w:rPr>
              <w:t>参加学校组织的外语水平测试，达到合格标准</w:t>
            </w:r>
          </w:p>
        </w:tc>
        <w:tc>
          <w:tcPr>
            <w:tcW w:w="2409" w:type="dxa"/>
            <w:vMerge/>
            <w:vAlign w:val="center"/>
          </w:tcPr>
          <w:p w:rsidR="00AF096D" w:rsidRDefault="00AF096D">
            <w:pPr>
              <w:jc w:val="center"/>
              <w:rPr>
                <w:rFonts w:asciiTheme="majorEastAsia" w:eastAsiaTheme="majorEastAsia" w:hAnsiTheme="majorEastAsia"/>
              </w:rPr>
            </w:pPr>
          </w:p>
        </w:tc>
        <w:tc>
          <w:tcPr>
            <w:tcW w:w="1258" w:type="dxa"/>
            <w:vMerge/>
            <w:vAlign w:val="center"/>
          </w:tcPr>
          <w:p w:rsidR="00AF096D" w:rsidRDefault="00AF096D">
            <w:pPr>
              <w:jc w:val="center"/>
              <w:rPr>
                <w:rFonts w:asciiTheme="majorEastAsia" w:eastAsiaTheme="majorEastAsia" w:hAnsiTheme="majorEastAsia"/>
              </w:rPr>
            </w:pPr>
          </w:p>
        </w:tc>
      </w:tr>
      <w:tr w:rsidR="00AF096D">
        <w:trPr>
          <w:jc w:val="center"/>
        </w:trPr>
        <w:tc>
          <w:tcPr>
            <w:tcW w:w="1420"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计算机水平证书</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（二选一）</w:t>
            </w:r>
          </w:p>
        </w:tc>
        <w:tc>
          <w:tcPr>
            <w:tcW w:w="196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r>
              <w:rPr>
                <w:rFonts w:asciiTheme="majorEastAsia" w:eastAsiaTheme="majorEastAsia" w:hAnsiTheme="majorEastAsia" w:hint="eastAsia"/>
              </w:rPr>
              <w:t>全国高等学校非计算机专业计算机水平合格证书</w:t>
            </w:r>
          </w:p>
        </w:tc>
        <w:tc>
          <w:tcPr>
            <w:tcW w:w="155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广东省普通高校计算机应用水平考试委员会</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一级</w:t>
            </w:r>
          </w:p>
        </w:tc>
        <w:tc>
          <w:tcPr>
            <w:tcW w:w="2409"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是（必考）</w:t>
            </w:r>
          </w:p>
        </w:tc>
        <w:tc>
          <w:tcPr>
            <w:tcW w:w="1258" w:type="dxa"/>
            <w:vMerge/>
            <w:vAlign w:val="center"/>
          </w:tcPr>
          <w:p w:rsidR="00AF096D" w:rsidRDefault="00AF096D">
            <w:pPr>
              <w:jc w:val="center"/>
              <w:rPr>
                <w:rFonts w:asciiTheme="majorEastAsia" w:eastAsiaTheme="majorEastAsia" w:hAnsiTheme="majorEastAsia"/>
              </w:rPr>
            </w:pPr>
          </w:p>
        </w:tc>
      </w:tr>
      <w:tr w:rsidR="00AF096D">
        <w:trPr>
          <w:trHeight w:val="449"/>
          <w:jc w:val="center"/>
        </w:trPr>
        <w:tc>
          <w:tcPr>
            <w:tcW w:w="1420" w:type="dxa"/>
            <w:vMerge/>
            <w:vAlign w:val="center"/>
          </w:tcPr>
          <w:p w:rsidR="00AF096D" w:rsidRDefault="00AF096D">
            <w:pPr>
              <w:jc w:val="center"/>
              <w:rPr>
                <w:rFonts w:asciiTheme="majorEastAsia" w:eastAsiaTheme="majorEastAsia" w:hAnsiTheme="majorEastAsia"/>
              </w:rPr>
            </w:pPr>
          </w:p>
        </w:tc>
        <w:tc>
          <w:tcPr>
            <w:tcW w:w="4802" w:type="dxa"/>
            <w:gridSpan w:val="3"/>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hint="eastAsia"/>
              </w:rPr>
              <w:t>参加学校组织的信息技术水平测试，达合格标准</w:t>
            </w:r>
          </w:p>
        </w:tc>
        <w:tc>
          <w:tcPr>
            <w:tcW w:w="2409" w:type="dxa"/>
            <w:vMerge/>
            <w:vAlign w:val="center"/>
          </w:tcPr>
          <w:p w:rsidR="00AF096D" w:rsidRDefault="00AF096D">
            <w:pPr>
              <w:jc w:val="center"/>
              <w:rPr>
                <w:rFonts w:asciiTheme="majorEastAsia" w:eastAsiaTheme="majorEastAsia" w:hAnsiTheme="majorEastAsia"/>
              </w:rPr>
            </w:pPr>
          </w:p>
        </w:tc>
        <w:tc>
          <w:tcPr>
            <w:tcW w:w="1258" w:type="dxa"/>
            <w:vMerge/>
            <w:vAlign w:val="center"/>
          </w:tcPr>
          <w:p w:rsidR="00AF096D" w:rsidRDefault="00AF096D">
            <w:pPr>
              <w:jc w:val="center"/>
              <w:rPr>
                <w:rFonts w:asciiTheme="majorEastAsia" w:eastAsiaTheme="majorEastAsia" w:hAnsiTheme="majorEastAsia"/>
              </w:rPr>
            </w:pPr>
          </w:p>
        </w:tc>
      </w:tr>
      <w:tr w:rsidR="00AF096D">
        <w:trPr>
          <w:trHeight w:val="720"/>
          <w:jc w:val="center"/>
        </w:trPr>
        <w:tc>
          <w:tcPr>
            <w:tcW w:w="1420"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职业技能等级证书、社会</w:t>
            </w:r>
            <w:r>
              <w:rPr>
                <w:rFonts w:asciiTheme="majorEastAsia" w:eastAsiaTheme="majorEastAsia" w:hAnsiTheme="majorEastAsia" w:hint="eastAsia"/>
              </w:rPr>
              <w:lastRenderedPageBreak/>
              <w:t>认可度高的行业企业职业资格证书</w:t>
            </w:r>
          </w:p>
        </w:tc>
        <w:tc>
          <w:tcPr>
            <w:tcW w:w="196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lastRenderedPageBreak/>
              <w:t>全国汽车维修</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专项技能</w:t>
            </w:r>
          </w:p>
        </w:tc>
        <w:tc>
          <w:tcPr>
            <w:tcW w:w="155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rPr>
              <w:t>人资部</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rPr>
              <w:t>高级</w:t>
            </w:r>
          </w:p>
        </w:tc>
        <w:tc>
          <w:tcPr>
            <w:tcW w:w="240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否（选考）</w:t>
            </w:r>
          </w:p>
        </w:tc>
        <w:tc>
          <w:tcPr>
            <w:tcW w:w="1258" w:type="dxa"/>
            <w:vAlign w:val="center"/>
          </w:tcPr>
          <w:p w:rsidR="00AF096D" w:rsidRDefault="00AF096D">
            <w:pPr>
              <w:jc w:val="center"/>
              <w:rPr>
                <w:rFonts w:asciiTheme="majorEastAsia" w:eastAsiaTheme="majorEastAsia" w:hAnsiTheme="majorEastAsia"/>
              </w:rPr>
            </w:pPr>
          </w:p>
        </w:tc>
      </w:tr>
      <w:tr w:rsidR="00AF096D">
        <w:trPr>
          <w:trHeight w:val="465"/>
          <w:jc w:val="center"/>
        </w:trPr>
        <w:tc>
          <w:tcPr>
            <w:tcW w:w="1420" w:type="dxa"/>
            <w:vMerge/>
            <w:vAlign w:val="center"/>
          </w:tcPr>
          <w:p w:rsidR="00AF096D" w:rsidRDefault="00AF096D">
            <w:pPr>
              <w:jc w:val="center"/>
              <w:rPr>
                <w:rFonts w:asciiTheme="majorEastAsia" w:eastAsiaTheme="majorEastAsia" w:hAnsiTheme="majorEastAsia"/>
              </w:rPr>
            </w:pPr>
          </w:p>
        </w:tc>
        <w:tc>
          <w:tcPr>
            <w:tcW w:w="196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rPr>
              <w:t>机动车驾驶证</w:t>
            </w:r>
          </w:p>
        </w:tc>
        <w:tc>
          <w:tcPr>
            <w:tcW w:w="155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rPr>
              <w:t>公安部门</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C1</w:t>
            </w:r>
          </w:p>
        </w:tc>
        <w:tc>
          <w:tcPr>
            <w:tcW w:w="240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否（选考）</w:t>
            </w:r>
          </w:p>
        </w:tc>
        <w:tc>
          <w:tcPr>
            <w:tcW w:w="1258" w:type="dxa"/>
            <w:vAlign w:val="center"/>
          </w:tcPr>
          <w:p w:rsidR="00AF096D" w:rsidRDefault="00AF096D">
            <w:pPr>
              <w:jc w:val="center"/>
              <w:rPr>
                <w:rFonts w:asciiTheme="majorEastAsia" w:eastAsiaTheme="majorEastAsia" w:hAnsiTheme="majorEastAsia"/>
              </w:rPr>
            </w:pPr>
          </w:p>
        </w:tc>
      </w:tr>
      <w:tr w:rsidR="00AF096D">
        <w:trPr>
          <w:trHeight w:val="375"/>
          <w:jc w:val="center"/>
        </w:trPr>
        <w:tc>
          <w:tcPr>
            <w:tcW w:w="1420" w:type="dxa"/>
            <w:vMerge/>
            <w:vAlign w:val="center"/>
          </w:tcPr>
          <w:p w:rsidR="00AF096D" w:rsidRDefault="00AF096D">
            <w:pPr>
              <w:jc w:val="center"/>
              <w:rPr>
                <w:rFonts w:asciiTheme="majorEastAsia" w:eastAsiaTheme="majorEastAsia" w:hAnsiTheme="majorEastAsia"/>
              </w:rPr>
            </w:pPr>
          </w:p>
        </w:tc>
        <w:tc>
          <w:tcPr>
            <w:tcW w:w="196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rPr>
              <w:t>汽车领域</w:t>
            </w:r>
          </w:p>
          <w:p w:rsidR="00AF096D" w:rsidRDefault="00EE7B1C">
            <w:pPr>
              <w:jc w:val="center"/>
              <w:rPr>
                <w:rFonts w:asciiTheme="majorEastAsia" w:eastAsiaTheme="majorEastAsia" w:hAnsiTheme="majorEastAsia"/>
              </w:rPr>
            </w:pPr>
            <w:r>
              <w:rPr>
                <w:rFonts w:asciiTheme="majorEastAsia" w:eastAsiaTheme="majorEastAsia" w:hAnsiTheme="majorEastAsia"/>
              </w:rPr>
              <w:t>职业技能</w:t>
            </w:r>
            <w:r>
              <w:rPr>
                <w:rFonts w:asciiTheme="majorEastAsia" w:eastAsiaTheme="majorEastAsia" w:hAnsiTheme="majorEastAsia" w:hint="eastAsia"/>
              </w:rPr>
              <w:t>等级</w:t>
            </w:r>
            <w:r>
              <w:rPr>
                <w:rFonts w:asciiTheme="majorEastAsia" w:eastAsiaTheme="majorEastAsia" w:hAnsiTheme="majorEastAsia"/>
              </w:rPr>
              <w:t>证书</w:t>
            </w:r>
          </w:p>
        </w:tc>
        <w:tc>
          <w:tcPr>
            <w:tcW w:w="155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rPr>
              <w:t>中车行</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rPr>
              <w:t>初</w:t>
            </w:r>
            <w:r>
              <w:rPr>
                <w:rFonts w:asciiTheme="majorEastAsia" w:eastAsiaTheme="majorEastAsia" w:hAnsiTheme="majorEastAsia" w:hint="eastAsia"/>
              </w:rPr>
              <w:t>、</w:t>
            </w:r>
            <w:r>
              <w:rPr>
                <w:rFonts w:asciiTheme="majorEastAsia" w:eastAsiaTheme="majorEastAsia" w:hAnsiTheme="majorEastAsia"/>
              </w:rPr>
              <w:t>中</w:t>
            </w:r>
            <w:r>
              <w:rPr>
                <w:rFonts w:asciiTheme="majorEastAsia" w:eastAsiaTheme="majorEastAsia" w:hAnsiTheme="majorEastAsia" w:hint="eastAsia"/>
              </w:rPr>
              <w:t>、</w:t>
            </w:r>
            <w:r>
              <w:rPr>
                <w:rFonts w:asciiTheme="majorEastAsia" w:eastAsiaTheme="majorEastAsia" w:hAnsiTheme="majorEastAsia"/>
              </w:rPr>
              <w:t>高</w:t>
            </w:r>
          </w:p>
        </w:tc>
        <w:tc>
          <w:tcPr>
            <w:tcW w:w="240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是（必考）</w:t>
            </w:r>
          </w:p>
        </w:tc>
        <w:tc>
          <w:tcPr>
            <w:tcW w:w="1258" w:type="dxa"/>
            <w:vAlign w:val="center"/>
          </w:tcPr>
          <w:p w:rsidR="00AF096D" w:rsidRDefault="00AF096D">
            <w:pPr>
              <w:jc w:val="center"/>
              <w:rPr>
                <w:rFonts w:asciiTheme="majorEastAsia" w:eastAsiaTheme="majorEastAsia" w:hAnsiTheme="majorEastAsia"/>
              </w:rPr>
            </w:pPr>
          </w:p>
        </w:tc>
      </w:tr>
    </w:tbl>
    <w:p w:rsidR="00AF096D" w:rsidRDefault="00AF096D">
      <w:pPr>
        <w:ind w:firstLineChars="200" w:firstLine="420"/>
        <w:rPr>
          <w:rFonts w:asciiTheme="majorEastAsia" w:eastAsiaTheme="majorEastAsia" w:hAnsiTheme="majorEastAsia"/>
        </w:rPr>
      </w:pP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4.3</w:t>
      </w:r>
      <w:r>
        <w:rPr>
          <w:rFonts w:asciiTheme="majorEastAsia" w:eastAsiaTheme="majorEastAsia" w:hAnsiTheme="majorEastAsia" w:hint="eastAsia"/>
        </w:rPr>
        <w:t>体育类课程要求</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本专业的每个学生必须获得以下体育类课程学分：</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hint="eastAsia"/>
        </w:rPr>
        <w:t>1</w:t>
      </w:r>
      <w:r>
        <w:rPr>
          <w:rFonts w:asciiTheme="majorEastAsia" w:eastAsiaTheme="majorEastAsia" w:hAnsiTheme="majorEastAsia" w:hint="eastAsia"/>
        </w:rPr>
        <w:t>）根据教育部关于印发《国家学生体质健康标准（</w:t>
      </w:r>
      <w:r>
        <w:rPr>
          <w:rFonts w:asciiTheme="majorEastAsia" w:eastAsiaTheme="majorEastAsia" w:hAnsiTheme="majorEastAsia" w:hint="eastAsia"/>
        </w:rPr>
        <w:t>2014</w:t>
      </w:r>
      <w:r>
        <w:rPr>
          <w:rFonts w:asciiTheme="majorEastAsia" w:eastAsiaTheme="majorEastAsia" w:hAnsiTheme="majorEastAsia" w:hint="eastAsia"/>
        </w:rPr>
        <w:t>年）修订》的通知（教体艺【</w:t>
      </w:r>
      <w:r>
        <w:rPr>
          <w:rFonts w:asciiTheme="majorEastAsia" w:eastAsiaTheme="majorEastAsia" w:hAnsiTheme="majorEastAsia" w:hint="eastAsia"/>
        </w:rPr>
        <w:t>2014</w:t>
      </w:r>
      <w:r>
        <w:rPr>
          <w:rFonts w:asciiTheme="majorEastAsia" w:eastAsiaTheme="majorEastAsia" w:hAnsiTheme="majorEastAsia" w:hint="eastAsia"/>
        </w:rPr>
        <w:t>】</w:t>
      </w:r>
      <w:r>
        <w:rPr>
          <w:rFonts w:asciiTheme="majorEastAsia" w:eastAsiaTheme="majorEastAsia" w:hAnsiTheme="majorEastAsia" w:hint="eastAsia"/>
        </w:rPr>
        <w:t>5</w:t>
      </w:r>
      <w:r>
        <w:rPr>
          <w:rFonts w:asciiTheme="majorEastAsia" w:eastAsiaTheme="majorEastAsia" w:hAnsiTheme="majorEastAsia" w:hint="eastAsia"/>
        </w:rPr>
        <w:t>号）文件要求，体质测试成绩达不到</w:t>
      </w:r>
      <w:r>
        <w:rPr>
          <w:rFonts w:asciiTheme="majorEastAsia" w:eastAsiaTheme="majorEastAsia" w:hAnsiTheme="majorEastAsia" w:hint="eastAsia"/>
        </w:rPr>
        <w:t>50</w:t>
      </w:r>
      <w:r>
        <w:rPr>
          <w:rFonts w:asciiTheme="majorEastAsia" w:eastAsiaTheme="majorEastAsia" w:hAnsiTheme="majorEastAsia" w:hint="eastAsia"/>
        </w:rPr>
        <w:t>分者按结业或肄业处理。</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hint="eastAsia"/>
        </w:rPr>
        <w:t>2</w:t>
      </w:r>
      <w:r>
        <w:rPr>
          <w:rFonts w:asciiTheme="majorEastAsia" w:eastAsiaTheme="majorEastAsia" w:hAnsiTheme="majorEastAsia" w:hint="eastAsia"/>
        </w:rPr>
        <w:t>）根据《广东省学校体育三年行动计划（</w:t>
      </w:r>
      <w:r>
        <w:rPr>
          <w:rFonts w:asciiTheme="majorEastAsia" w:eastAsiaTheme="majorEastAsia" w:hAnsiTheme="majorEastAsia" w:hint="eastAsia"/>
        </w:rPr>
        <w:t>2015-2017</w:t>
      </w:r>
      <w:r>
        <w:rPr>
          <w:rFonts w:asciiTheme="majorEastAsia" w:eastAsiaTheme="majorEastAsia" w:hAnsiTheme="majorEastAsia" w:hint="eastAsia"/>
        </w:rPr>
        <w:t>）》要求，每个学生需修满体育类课程</w:t>
      </w:r>
      <w:r>
        <w:rPr>
          <w:rFonts w:asciiTheme="majorEastAsia" w:eastAsiaTheme="majorEastAsia" w:hAnsiTheme="majorEastAsia" w:hint="eastAsia"/>
        </w:rPr>
        <w:t>108</w:t>
      </w:r>
      <w:r>
        <w:rPr>
          <w:rFonts w:asciiTheme="majorEastAsia" w:eastAsiaTheme="majorEastAsia" w:hAnsiTheme="majorEastAsia" w:hint="eastAsia"/>
        </w:rPr>
        <w:t>学时以上，具体由以下三类课程组成，共</w:t>
      </w:r>
      <w:r>
        <w:rPr>
          <w:rFonts w:asciiTheme="majorEastAsia" w:eastAsiaTheme="majorEastAsia" w:hAnsiTheme="majorEastAsia" w:hint="eastAsia"/>
        </w:rPr>
        <w:t>5</w:t>
      </w:r>
      <w:r>
        <w:rPr>
          <w:rFonts w:asciiTheme="majorEastAsia" w:eastAsiaTheme="majorEastAsia" w:hAnsiTheme="majorEastAsia" w:hint="eastAsia"/>
        </w:rPr>
        <w:t>学分。</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3161"/>
        <w:gridCol w:w="4352"/>
      </w:tblGrid>
      <w:tr w:rsidR="00AF096D">
        <w:tc>
          <w:tcPr>
            <w:tcW w:w="675"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序号</w:t>
            </w:r>
          </w:p>
        </w:tc>
        <w:tc>
          <w:tcPr>
            <w:tcW w:w="1276"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体育类课程</w:t>
            </w:r>
          </w:p>
        </w:tc>
        <w:tc>
          <w:tcPr>
            <w:tcW w:w="3161"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学时（学分）</w:t>
            </w:r>
          </w:p>
        </w:tc>
        <w:tc>
          <w:tcPr>
            <w:tcW w:w="4352"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备注</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职业体育</w:t>
            </w:r>
          </w:p>
        </w:tc>
        <w:tc>
          <w:tcPr>
            <w:tcW w:w="316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72</w:t>
            </w:r>
            <w:r>
              <w:rPr>
                <w:rFonts w:asciiTheme="majorEastAsia" w:eastAsiaTheme="majorEastAsia" w:hAnsiTheme="majorEastAsia" w:hint="eastAsia"/>
              </w:rPr>
              <w:t>学时（</w:t>
            </w:r>
            <w:r>
              <w:rPr>
                <w:rFonts w:asciiTheme="majorEastAsia" w:eastAsiaTheme="majorEastAsia" w:hAnsiTheme="majorEastAsia" w:hint="eastAsia"/>
              </w:rPr>
              <w:t>3</w:t>
            </w:r>
            <w:r>
              <w:rPr>
                <w:rFonts w:asciiTheme="majorEastAsia" w:eastAsiaTheme="majorEastAsia" w:hAnsiTheme="majorEastAsia" w:hint="eastAsia"/>
              </w:rPr>
              <w:t>学分）</w:t>
            </w:r>
          </w:p>
        </w:tc>
        <w:tc>
          <w:tcPr>
            <w:tcW w:w="4352" w:type="dxa"/>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第一、第二学期以必修课程形式开设，第三、第学期以俱乐部形式开设选修，学生参加俱乐部体育活动累计达</w:t>
            </w:r>
            <w:r>
              <w:rPr>
                <w:rFonts w:asciiTheme="majorEastAsia" w:eastAsiaTheme="majorEastAsia" w:hAnsiTheme="majorEastAsia" w:hint="eastAsia"/>
              </w:rPr>
              <w:t>24</w:t>
            </w:r>
            <w:r>
              <w:rPr>
                <w:rFonts w:asciiTheme="majorEastAsia" w:eastAsiaTheme="majorEastAsia" w:hAnsiTheme="majorEastAsia" w:hint="eastAsia"/>
              </w:rPr>
              <w:t>学时，可且最多兑换</w:t>
            </w:r>
            <w:r>
              <w:rPr>
                <w:rFonts w:asciiTheme="majorEastAsia" w:eastAsiaTheme="majorEastAsia" w:hAnsiTheme="majorEastAsia" w:hint="eastAsia"/>
              </w:rPr>
              <w:t>1</w:t>
            </w:r>
            <w:r>
              <w:rPr>
                <w:rFonts w:asciiTheme="majorEastAsia" w:eastAsiaTheme="majorEastAsia" w:hAnsiTheme="majorEastAsia" w:hint="eastAsia"/>
              </w:rPr>
              <w:t>学分。第四学期体能锻炼</w:t>
            </w:r>
            <w:r>
              <w:rPr>
                <w:rFonts w:asciiTheme="majorEastAsia" w:eastAsiaTheme="majorEastAsia" w:hAnsiTheme="majorEastAsia" w:hint="eastAsia"/>
              </w:rPr>
              <w:t>10</w:t>
            </w:r>
            <w:r>
              <w:rPr>
                <w:rFonts w:asciiTheme="majorEastAsia" w:eastAsiaTheme="majorEastAsia" w:hAnsiTheme="majorEastAsia" w:hint="eastAsia"/>
              </w:rPr>
              <w:t>学时</w:t>
            </w:r>
            <w:r>
              <w:rPr>
                <w:rFonts w:asciiTheme="majorEastAsia" w:eastAsiaTheme="majorEastAsia" w:hAnsiTheme="majorEastAsia" w:hint="eastAsia"/>
              </w:rPr>
              <w:t>.</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体质测试</w:t>
            </w:r>
          </w:p>
        </w:tc>
        <w:tc>
          <w:tcPr>
            <w:tcW w:w="316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r>
              <w:rPr>
                <w:rFonts w:asciiTheme="majorEastAsia" w:eastAsiaTheme="majorEastAsia" w:hAnsiTheme="majorEastAsia" w:hint="eastAsia"/>
              </w:rPr>
              <w:t>学分</w:t>
            </w:r>
          </w:p>
        </w:tc>
        <w:tc>
          <w:tcPr>
            <w:tcW w:w="4352" w:type="dxa"/>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毕业时测试不合格者按结业或肄业处理。</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3</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校运会</w:t>
            </w:r>
          </w:p>
        </w:tc>
        <w:tc>
          <w:tcPr>
            <w:tcW w:w="316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12</w:t>
            </w:r>
            <w:r>
              <w:rPr>
                <w:rFonts w:asciiTheme="majorEastAsia" w:eastAsiaTheme="majorEastAsia" w:hAnsiTheme="majorEastAsia" w:hint="eastAsia"/>
              </w:rPr>
              <w:t>学时</w:t>
            </w:r>
            <w:r>
              <w:rPr>
                <w:rFonts w:asciiTheme="majorEastAsia" w:eastAsiaTheme="majorEastAsia" w:hAnsiTheme="majorEastAsia" w:hint="eastAsia"/>
              </w:rPr>
              <w:t>*3</w:t>
            </w:r>
            <w:r>
              <w:rPr>
                <w:rFonts w:asciiTheme="majorEastAsia" w:eastAsiaTheme="majorEastAsia" w:hAnsiTheme="majorEastAsia" w:hint="eastAsia"/>
              </w:rPr>
              <w:t>学年</w:t>
            </w:r>
            <w:r>
              <w:rPr>
                <w:rFonts w:asciiTheme="majorEastAsia" w:eastAsiaTheme="majorEastAsia" w:hAnsiTheme="majorEastAsia" w:hint="eastAsia"/>
              </w:rPr>
              <w:t>=36</w:t>
            </w:r>
            <w:r>
              <w:rPr>
                <w:rFonts w:asciiTheme="majorEastAsia" w:eastAsiaTheme="majorEastAsia" w:hAnsiTheme="majorEastAsia" w:hint="eastAsia"/>
              </w:rPr>
              <w:t>学时（</w:t>
            </w:r>
            <w:r>
              <w:rPr>
                <w:rFonts w:asciiTheme="majorEastAsia" w:eastAsiaTheme="majorEastAsia" w:hAnsiTheme="majorEastAsia" w:hint="eastAsia"/>
              </w:rPr>
              <w:t>1</w:t>
            </w:r>
            <w:r>
              <w:rPr>
                <w:rFonts w:asciiTheme="majorEastAsia" w:eastAsiaTheme="majorEastAsia" w:hAnsiTheme="majorEastAsia" w:hint="eastAsia"/>
              </w:rPr>
              <w:t>学分）</w:t>
            </w:r>
          </w:p>
        </w:tc>
        <w:tc>
          <w:tcPr>
            <w:tcW w:w="4352" w:type="dxa"/>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第</w:t>
            </w:r>
            <w:r>
              <w:rPr>
                <w:rFonts w:asciiTheme="majorEastAsia" w:eastAsiaTheme="majorEastAsia" w:hAnsiTheme="majorEastAsia" w:hint="eastAsia"/>
              </w:rPr>
              <w:t>1</w:t>
            </w:r>
            <w:r>
              <w:rPr>
                <w:rFonts w:asciiTheme="majorEastAsia" w:eastAsiaTheme="majorEastAsia" w:hAnsiTheme="majorEastAsia" w:hint="eastAsia"/>
              </w:rPr>
              <w:t>、</w:t>
            </w:r>
            <w:r>
              <w:rPr>
                <w:rFonts w:asciiTheme="majorEastAsia" w:eastAsiaTheme="majorEastAsia" w:hAnsiTheme="majorEastAsia" w:hint="eastAsia"/>
              </w:rPr>
              <w:t>3</w:t>
            </w:r>
            <w:r>
              <w:rPr>
                <w:rFonts w:asciiTheme="majorEastAsia" w:eastAsiaTheme="majorEastAsia" w:hAnsiTheme="majorEastAsia" w:hint="eastAsia"/>
              </w:rPr>
              <w:t>、</w:t>
            </w:r>
            <w:r>
              <w:rPr>
                <w:rFonts w:asciiTheme="majorEastAsia" w:eastAsiaTheme="majorEastAsia" w:hAnsiTheme="majorEastAsia" w:hint="eastAsia"/>
              </w:rPr>
              <w:t>5</w:t>
            </w:r>
            <w:r>
              <w:rPr>
                <w:rFonts w:asciiTheme="majorEastAsia" w:eastAsiaTheme="majorEastAsia" w:hAnsiTheme="majorEastAsia" w:hint="eastAsia"/>
              </w:rPr>
              <w:t>学期举行</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4</w:t>
            </w:r>
          </w:p>
        </w:tc>
        <w:tc>
          <w:tcPr>
            <w:tcW w:w="127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体育竞赛或文艺表演</w:t>
            </w:r>
          </w:p>
        </w:tc>
        <w:tc>
          <w:tcPr>
            <w:tcW w:w="3161" w:type="dxa"/>
            <w:vAlign w:val="center"/>
          </w:tcPr>
          <w:p w:rsidR="00AF096D" w:rsidRDefault="00AF096D">
            <w:pPr>
              <w:jc w:val="center"/>
              <w:rPr>
                <w:rFonts w:asciiTheme="majorEastAsia" w:eastAsiaTheme="majorEastAsia" w:hAnsiTheme="majorEastAsia"/>
              </w:rPr>
            </w:pPr>
          </w:p>
        </w:tc>
        <w:tc>
          <w:tcPr>
            <w:tcW w:w="4352" w:type="dxa"/>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获得省级以上三等及以上奖项或名次可以进行学分认定互换，参照相关制度执行。</w:t>
            </w:r>
          </w:p>
        </w:tc>
      </w:tr>
      <w:tr w:rsidR="00AF096D">
        <w:tc>
          <w:tcPr>
            <w:tcW w:w="1951" w:type="dxa"/>
            <w:gridSpan w:val="2"/>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合计</w:t>
            </w:r>
          </w:p>
        </w:tc>
        <w:tc>
          <w:tcPr>
            <w:tcW w:w="316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108</w:t>
            </w:r>
            <w:r>
              <w:rPr>
                <w:rFonts w:asciiTheme="majorEastAsia" w:eastAsiaTheme="majorEastAsia" w:hAnsiTheme="majorEastAsia" w:hint="eastAsia"/>
              </w:rPr>
              <w:t>学时（</w:t>
            </w:r>
            <w:r>
              <w:rPr>
                <w:rFonts w:asciiTheme="majorEastAsia" w:eastAsiaTheme="majorEastAsia" w:hAnsiTheme="majorEastAsia" w:hint="eastAsia"/>
              </w:rPr>
              <w:t>5</w:t>
            </w:r>
            <w:r>
              <w:rPr>
                <w:rFonts w:asciiTheme="majorEastAsia" w:eastAsiaTheme="majorEastAsia" w:hAnsiTheme="majorEastAsia" w:hint="eastAsia"/>
              </w:rPr>
              <w:t>学分）</w:t>
            </w:r>
          </w:p>
        </w:tc>
        <w:tc>
          <w:tcPr>
            <w:tcW w:w="4352" w:type="dxa"/>
            <w:vAlign w:val="center"/>
          </w:tcPr>
          <w:p w:rsidR="00AF096D" w:rsidRDefault="00AF096D">
            <w:pPr>
              <w:rPr>
                <w:rFonts w:asciiTheme="majorEastAsia" w:eastAsiaTheme="majorEastAsia" w:hAnsiTheme="majorEastAsia"/>
              </w:rPr>
            </w:pPr>
          </w:p>
        </w:tc>
      </w:tr>
    </w:tbl>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 xml:space="preserve">4.4 </w:t>
      </w:r>
      <w:r>
        <w:rPr>
          <w:rFonts w:asciiTheme="majorEastAsia" w:eastAsiaTheme="majorEastAsia" w:hAnsiTheme="majorEastAsia" w:hint="eastAsia"/>
        </w:rPr>
        <w:t>创新创业教育要求</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根据广东省教育厅《关于深化高等学校创新创业教育改革的若干意见》、教育部《高等职业教育创新发展行动计划（</w:t>
      </w:r>
      <w:r>
        <w:rPr>
          <w:rFonts w:asciiTheme="majorEastAsia" w:eastAsiaTheme="majorEastAsia" w:hAnsiTheme="majorEastAsia" w:hint="eastAsia"/>
        </w:rPr>
        <w:t>2015-2018</w:t>
      </w:r>
      <w:r>
        <w:rPr>
          <w:rFonts w:asciiTheme="majorEastAsia" w:eastAsiaTheme="majorEastAsia" w:hAnsiTheme="majorEastAsia" w:hint="eastAsia"/>
        </w:rPr>
        <w:t>年）》文件要求，构建创新教育课程体系，通过第一课堂学习和第二课堂实践培养学生创新创业能力，具体见下表。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1701"/>
        <w:gridCol w:w="283"/>
        <w:gridCol w:w="1418"/>
        <w:gridCol w:w="283"/>
        <w:gridCol w:w="3119"/>
      </w:tblGrid>
      <w:tr w:rsidR="00AF096D">
        <w:tc>
          <w:tcPr>
            <w:tcW w:w="675"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序号</w:t>
            </w:r>
          </w:p>
        </w:tc>
        <w:tc>
          <w:tcPr>
            <w:tcW w:w="1985"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创新创业课程模块</w:t>
            </w:r>
          </w:p>
        </w:tc>
        <w:tc>
          <w:tcPr>
            <w:tcW w:w="1701"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课程</w:t>
            </w:r>
          </w:p>
        </w:tc>
        <w:tc>
          <w:tcPr>
            <w:tcW w:w="1701" w:type="dxa"/>
            <w:gridSpan w:val="2"/>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学分</w:t>
            </w:r>
            <w:r>
              <w:rPr>
                <w:rFonts w:asciiTheme="majorEastAsia" w:eastAsiaTheme="majorEastAsia" w:hAnsiTheme="majorEastAsia" w:hint="eastAsia"/>
                <w:b/>
              </w:rPr>
              <w:t>/</w:t>
            </w:r>
            <w:r>
              <w:rPr>
                <w:rFonts w:asciiTheme="majorEastAsia" w:eastAsiaTheme="majorEastAsia" w:hAnsiTheme="majorEastAsia" w:hint="eastAsia"/>
                <w:b/>
              </w:rPr>
              <w:t>学时要求</w:t>
            </w:r>
          </w:p>
        </w:tc>
        <w:tc>
          <w:tcPr>
            <w:tcW w:w="3402" w:type="dxa"/>
            <w:gridSpan w:val="2"/>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备注</w:t>
            </w:r>
          </w:p>
        </w:tc>
      </w:tr>
      <w:tr w:rsidR="00AF096D">
        <w:tc>
          <w:tcPr>
            <w:tcW w:w="675"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1985"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通识类必修课程</w:t>
            </w:r>
          </w:p>
        </w:tc>
        <w:tc>
          <w:tcPr>
            <w:tcW w:w="170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创新创业理论</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与方法</w:t>
            </w:r>
          </w:p>
        </w:tc>
        <w:tc>
          <w:tcPr>
            <w:tcW w:w="1701" w:type="dxa"/>
            <w:gridSpan w:val="2"/>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hint="eastAsia"/>
              </w:rPr>
              <w:t>学分</w:t>
            </w:r>
            <w:r>
              <w:rPr>
                <w:rFonts w:asciiTheme="majorEastAsia" w:eastAsiaTheme="majorEastAsia" w:hAnsiTheme="majorEastAsia" w:hint="eastAsia"/>
              </w:rPr>
              <w:t>/36</w:t>
            </w:r>
            <w:r>
              <w:rPr>
                <w:rFonts w:asciiTheme="majorEastAsia" w:eastAsiaTheme="majorEastAsia" w:hAnsiTheme="majorEastAsia" w:hint="eastAsia"/>
              </w:rPr>
              <w:t>学时</w:t>
            </w:r>
          </w:p>
        </w:tc>
        <w:tc>
          <w:tcPr>
            <w:tcW w:w="3402" w:type="dxa"/>
            <w:gridSpan w:val="2"/>
            <w:vAlign w:val="center"/>
          </w:tcPr>
          <w:p w:rsidR="00AF096D" w:rsidRDefault="00AF096D">
            <w:pPr>
              <w:jc w:val="left"/>
              <w:rPr>
                <w:rFonts w:asciiTheme="majorEastAsia" w:eastAsiaTheme="majorEastAsia" w:hAnsiTheme="majorEastAsia"/>
              </w:rPr>
            </w:pPr>
          </w:p>
        </w:tc>
      </w:tr>
      <w:tr w:rsidR="00AF096D">
        <w:tc>
          <w:tcPr>
            <w:tcW w:w="675" w:type="dxa"/>
            <w:vMerge/>
            <w:vAlign w:val="center"/>
          </w:tcPr>
          <w:p w:rsidR="00AF096D" w:rsidRDefault="00AF096D">
            <w:pPr>
              <w:jc w:val="center"/>
              <w:rPr>
                <w:rFonts w:asciiTheme="majorEastAsia" w:eastAsiaTheme="majorEastAsia" w:hAnsiTheme="majorEastAsia"/>
              </w:rPr>
            </w:pPr>
          </w:p>
        </w:tc>
        <w:tc>
          <w:tcPr>
            <w:tcW w:w="1985" w:type="dxa"/>
            <w:vMerge/>
            <w:vAlign w:val="center"/>
          </w:tcPr>
          <w:p w:rsidR="00AF096D" w:rsidRDefault="00AF096D">
            <w:pPr>
              <w:jc w:val="center"/>
              <w:rPr>
                <w:rFonts w:asciiTheme="majorEastAsia" w:eastAsiaTheme="majorEastAsia" w:hAnsiTheme="majorEastAsia"/>
              </w:rPr>
            </w:pPr>
          </w:p>
        </w:tc>
        <w:tc>
          <w:tcPr>
            <w:tcW w:w="170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创新创业实践（</w:t>
            </w:r>
            <w:r>
              <w:rPr>
                <w:rFonts w:asciiTheme="majorEastAsia" w:eastAsiaTheme="majorEastAsia" w:hAnsiTheme="majorEastAsia" w:hint="eastAsia"/>
              </w:rPr>
              <w:t>2</w:t>
            </w:r>
            <w:r>
              <w:rPr>
                <w:rFonts w:asciiTheme="majorEastAsia" w:eastAsiaTheme="majorEastAsia" w:hAnsiTheme="majorEastAsia" w:hint="eastAsia"/>
              </w:rPr>
              <w:t>、</w:t>
            </w:r>
            <w:r>
              <w:rPr>
                <w:rFonts w:asciiTheme="majorEastAsia" w:eastAsiaTheme="majorEastAsia" w:hAnsiTheme="majorEastAsia" w:hint="eastAsia"/>
              </w:rPr>
              <w:t>3</w:t>
            </w:r>
            <w:r>
              <w:rPr>
                <w:rFonts w:asciiTheme="majorEastAsia" w:eastAsiaTheme="majorEastAsia" w:hAnsiTheme="majorEastAsia" w:hint="eastAsia"/>
              </w:rPr>
              <w:t>、</w:t>
            </w:r>
            <w:r>
              <w:rPr>
                <w:rFonts w:asciiTheme="majorEastAsia" w:eastAsiaTheme="majorEastAsia" w:hAnsiTheme="majorEastAsia" w:hint="eastAsia"/>
              </w:rPr>
              <w:t>4</w:t>
            </w:r>
            <w:r>
              <w:rPr>
                <w:rFonts w:asciiTheme="majorEastAsia" w:eastAsiaTheme="majorEastAsia" w:hAnsiTheme="majorEastAsia" w:hint="eastAsia"/>
              </w:rPr>
              <w:t>、</w:t>
            </w:r>
            <w:r>
              <w:rPr>
                <w:rFonts w:asciiTheme="majorEastAsia" w:eastAsiaTheme="majorEastAsia" w:hAnsiTheme="majorEastAsia" w:hint="eastAsia"/>
              </w:rPr>
              <w:t>5</w:t>
            </w:r>
            <w:r>
              <w:rPr>
                <w:rFonts w:asciiTheme="majorEastAsia" w:eastAsiaTheme="majorEastAsia" w:hAnsiTheme="majorEastAsia" w:hint="eastAsia"/>
              </w:rPr>
              <w:t>学期，可以学分认定互换）</w:t>
            </w:r>
          </w:p>
        </w:tc>
        <w:tc>
          <w:tcPr>
            <w:tcW w:w="1701" w:type="dxa"/>
            <w:gridSpan w:val="2"/>
            <w:vAlign w:val="center"/>
          </w:tcPr>
          <w:p w:rsidR="00AF096D" w:rsidRDefault="00EE7B1C">
            <w:pPr>
              <w:jc w:val="left"/>
              <w:rPr>
                <w:rFonts w:asciiTheme="majorEastAsia" w:eastAsiaTheme="majorEastAsia" w:hAnsiTheme="majorEastAsia"/>
              </w:rPr>
            </w:pPr>
            <w:r>
              <w:rPr>
                <w:rFonts w:asciiTheme="majorEastAsia" w:eastAsiaTheme="majorEastAsia" w:hAnsiTheme="majorEastAsia" w:hint="eastAsia"/>
              </w:rPr>
              <w:t>1</w:t>
            </w:r>
            <w:r>
              <w:rPr>
                <w:rFonts w:asciiTheme="majorEastAsia" w:eastAsiaTheme="majorEastAsia" w:hAnsiTheme="majorEastAsia" w:hint="eastAsia"/>
              </w:rPr>
              <w:t>学分</w:t>
            </w:r>
            <w:r>
              <w:rPr>
                <w:rFonts w:asciiTheme="majorEastAsia" w:eastAsiaTheme="majorEastAsia" w:hAnsiTheme="majorEastAsia" w:hint="eastAsia"/>
              </w:rPr>
              <w:t>/30</w:t>
            </w:r>
            <w:r>
              <w:rPr>
                <w:rFonts w:asciiTheme="majorEastAsia" w:eastAsiaTheme="majorEastAsia" w:hAnsiTheme="majorEastAsia" w:hint="eastAsia"/>
              </w:rPr>
              <w:t>学时</w:t>
            </w:r>
          </w:p>
        </w:tc>
        <w:tc>
          <w:tcPr>
            <w:tcW w:w="3402" w:type="dxa"/>
            <w:gridSpan w:val="2"/>
            <w:vAlign w:val="center"/>
          </w:tcPr>
          <w:p w:rsidR="00AF096D" w:rsidRDefault="00EE7B1C">
            <w:pPr>
              <w:ind w:firstLineChars="200" w:firstLine="420"/>
              <w:jc w:val="left"/>
              <w:rPr>
                <w:rFonts w:asciiTheme="majorEastAsia" w:eastAsiaTheme="majorEastAsia" w:hAnsiTheme="majorEastAsia"/>
              </w:rPr>
            </w:pPr>
            <w:r>
              <w:rPr>
                <w:rFonts w:asciiTheme="majorEastAsia" w:eastAsiaTheme="majorEastAsia" w:hAnsiTheme="majorEastAsia" w:hint="eastAsia"/>
              </w:rPr>
              <w:t>充分利用各种资源建设大学生科技园、大学生创业园、创业孵化基地和小微企业创业基地，作为创业教育平台，开设创新创业项目课程，鼓励学生利用课余时间，参加创新创业实践，培养学生创新创业实践能力。</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p>
        </w:tc>
        <w:tc>
          <w:tcPr>
            <w:tcW w:w="198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通识类选修课程</w:t>
            </w:r>
          </w:p>
        </w:tc>
        <w:tc>
          <w:tcPr>
            <w:tcW w:w="6804" w:type="dxa"/>
            <w:gridSpan w:val="5"/>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具体课程名称详见《公选课课程目录》，每门课程</w:t>
            </w:r>
            <w:r>
              <w:rPr>
                <w:rFonts w:asciiTheme="majorEastAsia" w:eastAsiaTheme="majorEastAsia" w:hAnsiTheme="majorEastAsia" w:hint="eastAsia"/>
              </w:rPr>
              <w:t>1</w:t>
            </w:r>
            <w:r>
              <w:rPr>
                <w:rFonts w:asciiTheme="majorEastAsia" w:eastAsiaTheme="majorEastAsia" w:hAnsiTheme="majorEastAsia" w:hint="eastAsia"/>
              </w:rPr>
              <w:t>学分</w:t>
            </w:r>
            <w:r>
              <w:rPr>
                <w:rFonts w:asciiTheme="majorEastAsia" w:eastAsiaTheme="majorEastAsia" w:hAnsiTheme="majorEastAsia" w:hint="eastAsia"/>
              </w:rPr>
              <w:t>/18</w:t>
            </w:r>
            <w:r>
              <w:rPr>
                <w:rFonts w:asciiTheme="majorEastAsia" w:eastAsiaTheme="majorEastAsia" w:hAnsiTheme="majorEastAsia" w:hint="eastAsia"/>
              </w:rPr>
              <w:t>学时。</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3</w:t>
            </w:r>
          </w:p>
        </w:tc>
        <w:tc>
          <w:tcPr>
            <w:tcW w:w="198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专业核心类课程（融合创新创业）</w:t>
            </w:r>
          </w:p>
        </w:tc>
        <w:tc>
          <w:tcPr>
            <w:tcW w:w="6804" w:type="dxa"/>
            <w:gridSpan w:val="5"/>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课程标准中体现创新创业教育模块教学内容。每门专业核心课程需分配</w:t>
            </w:r>
            <w:r>
              <w:rPr>
                <w:rFonts w:asciiTheme="majorEastAsia" w:eastAsiaTheme="majorEastAsia" w:hAnsiTheme="majorEastAsia" w:hint="eastAsia"/>
              </w:rPr>
              <w:t>4-8</w:t>
            </w:r>
            <w:r>
              <w:rPr>
                <w:rFonts w:asciiTheme="majorEastAsia" w:eastAsiaTheme="majorEastAsia" w:hAnsiTheme="majorEastAsia" w:hint="eastAsia"/>
              </w:rPr>
              <w:t>学时用于讲授新技术、新工艺、新方法等，将培养创新创业思维与专业技能融合起来，培养学生的创新创业意识。</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4</w:t>
            </w:r>
          </w:p>
        </w:tc>
        <w:tc>
          <w:tcPr>
            <w:tcW w:w="198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专业选修类课程</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（融合创新创业）</w:t>
            </w:r>
          </w:p>
        </w:tc>
        <w:tc>
          <w:tcPr>
            <w:tcW w:w="6804" w:type="dxa"/>
            <w:gridSpan w:val="5"/>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1.</w:t>
            </w:r>
            <w:r>
              <w:rPr>
                <w:rFonts w:asciiTheme="majorEastAsia" w:eastAsiaTheme="majorEastAsia" w:hAnsiTheme="majorEastAsia" w:hint="eastAsia"/>
              </w:rPr>
              <w:t>每专业至少开设一门本专业技术发展的前沿方向课程和一门职业核心能力选修课程，逐步由兼职教授讲授的机制。</w:t>
            </w:r>
          </w:p>
          <w:p w:rsidR="00AF096D" w:rsidRDefault="00EE7B1C">
            <w:pPr>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hint="eastAsia"/>
              </w:rPr>
              <w:t>开设技能拓展类课程，面向从校级竞赛中选拔出来的学生，参加广东省选拔赛训练，完成课程任务，达到要求的学生，计</w:t>
            </w:r>
            <w:r>
              <w:rPr>
                <w:rFonts w:asciiTheme="majorEastAsia" w:eastAsiaTheme="majorEastAsia" w:hAnsiTheme="majorEastAsia" w:hint="eastAsia"/>
              </w:rPr>
              <w:t>3</w:t>
            </w:r>
            <w:r>
              <w:rPr>
                <w:rFonts w:asciiTheme="majorEastAsia" w:eastAsiaTheme="majorEastAsia" w:hAnsiTheme="majorEastAsia" w:hint="eastAsia"/>
              </w:rPr>
              <w:t>学分，</w:t>
            </w:r>
            <w:r>
              <w:rPr>
                <w:rFonts w:asciiTheme="majorEastAsia" w:eastAsiaTheme="majorEastAsia" w:hAnsiTheme="majorEastAsia" w:hint="eastAsia"/>
              </w:rPr>
              <w:t>60</w:t>
            </w:r>
            <w:r>
              <w:rPr>
                <w:rFonts w:asciiTheme="majorEastAsia" w:eastAsiaTheme="majorEastAsia" w:hAnsiTheme="majorEastAsia" w:hint="eastAsia"/>
              </w:rPr>
              <w:t>学时。</w:t>
            </w:r>
          </w:p>
          <w:p w:rsidR="00AF096D" w:rsidRDefault="00EE7B1C">
            <w:pPr>
              <w:rPr>
                <w:rFonts w:asciiTheme="majorEastAsia" w:eastAsiaTheme="majorEastAsia" w:hAnsiTheme="majorEastAsia"/>
              </w:rPr>
            </w:pPr>
            <w:r>
              <w:rPr>
                <w:rFonts w:asciiTheme="majorEastAsia" w:eastAsiaTheme="majorEastAsia" w:hAnsiTheme="majorEastAsia" w:hint="eastAsia"/>
              </w:rPr>
              <w:t>3.</w:t>
            </w:r>
            <w:r>
              <w:rPr>
                <w:rFonts w:asciiTheme="majorEastAsia" w:eastAsiaTheme="majorEastAsia" w:hAnsiTheme="majorEastAsia" w:hint="eastAsia"/>
              </w:rPr>
              <w:t>学生获得由教育部组织的职业核心课程类的相关证书，可认定为职业</w:t>
            </w:r>
            <w:r>
              <w:rPr>
                <w:rFonts w:asciiTheme="majorEastAsia" w:eastAsiaTheme="majorEastAsia" w:hAnsiTheme="majorEastAsia" w:hint="eastAsia"/>
              </w:rPr>
              <w:lastRenderedPageBreak/>
              <w:t>核心能力相应选修课程学分和成绩。</w:t>
            </w:r>
          </w:p>
        </w:tc>
      </w:tr>
      <w:tr w:rsidR="00AF096D">
        <w:tc>
          <w:tcPr>
            <w:tcW w:w="675"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lastRenderedPageBreak/>
              <w:t>5</w:t>
            </w:r>
          </w:p>
        </w:tc>
        <w:tc>
          <w:tcPr>
            <w:tcW w:w="1985"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创新创业与综合能力课程（与专业课程实现融合，选出某些专业课程，融入创新创业内容）</w:t>
            </w:r>
          </w:p>
        </w:tc>
        <w:tc>
          <w:tcPr>
            <w:tcW w:w="1984" w:type="dxa"/>
            <w:gridSpan w:val="2"/>
            <w:vAlign w:val="center"/>
          </w:tcPr>
          <w:p w:rsidR="00AF096D" w:rsidRDefault="00EE7B1C">
            <w:pPr>
              <w:rPr>
                <w:rFonts w:ascii="宋体" w:eastAsia="宋体" w:hAnsi="宋体"/>
              </w:rPr>
            </w:pPr>
            <w:r>
              <w:rPr>
                <w:rFonts w:ascii="宋体" w:eastAsia="宋体" w:hAnsi="宋体" w:hint="eastAsia"/>
              </w:rPr>
              <w:t>创新创业案例分析</w:t>
            </w:r>
          </w:p>
        </w:tc>
        <w:tc>
          <w:tcPr>
            <w:tcW w:w="1701" w:type="dxa"/>
            <w:gridSpan w:val="2"/>
            <w:vAlign w:val="center"/>
          </w:tcPr>
          <w:p w:rsidR="00AF096D" w:rsidRDefault="00EE7B1C">
            <w:pPr>
              <w:rPr>
                <w:rFonts w:ascii="宋体" w:eastAsia="宋体" w:hAnsi="宋体"/>
              </w:rPr>
            </w:pPr>
            <w:r>
              <w:rPr>
                <w:rFonts w:ascii="宋体" w:eastAsia="宋体" w:hAnsi="宋体" w:hint="eastAsia"/>
              </w:rPr>
              <w:t>2</w:t>
            </w:r>
            <w:r>
              <w:rPr>
                <w:rFonts w:ascii="宋体" w:eastAsia="宋体" w:hAnsi="宋体" w:hint="eastAsia"/>
              </w:rPr>
              <w:t>学分</w:t>
            </w:r>
            <w:r>
              <w:rPr>
                <w:rFonts w:ascii="宋体" w:eastAsia="宋体" w:hAnsi="宋体" w:hint="eastAsia"/>
              </w:rPr>
              <w:t>/36</w:t>
            </w:r>
            <w:r>
              <w:rPr>
                <w:rFonts w:ascii="宋体" w:eastAsia="宋体" w:hAnsi="宋体" w:hint="eastAsia"/>
              </w:rPr>
              <w:t>学时</w:t>
            </w:r>
          </w:p>
        </w:tc>
        <w:tc>
          <w:tcPr>
            <w:tcW w:w="3119"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以选修课形式开设，七选一。</w:t>
            </w:r>
          </w:p>
        </w:tc>
      </w:tr>
      <w:tr w:rsidR="00AF096D">
        <w:tc>
          <w:tcPr>
            <w:tcW w:w="675" w:type="dxa"/>
            <w:vMerge/>
            <w:vAlign w:val="center"/>
          </w:tcPr>
          <w:p w:rsidR="00AF096D" w:rsidRDefault="00AF096D">
            <w:pPr>
              <w:jc w:val="center"/>
              <w:rPr>
                <w:rFonts w:asciiTheme="majorEastAsia" w:eastAsiaTheme="majorEastAsia" w:hAnsiTheme="majorEastAsia"/>
              </w:rPr>
            </w:pPr>
          </w:p>
        </w:tc>
        <w:tc>
          <w:tcPr>
            <w:tcW w:w="1985" w:type="dxa"/>
            <w:vMerge/>
            <w:vAlign w:val="center"/>
          </w:tcPr>
          <w:p w:rsidR="00AF096D" w:rsidRDefault="00AF096D">
            <w:pPr>
              <w:jc w:val="left"/>
              <w:rPr>
                <w:rFonts w:asciiTheme="majorEastAsia" w:eastAsiaTheme="majorEastAsia" w:hAnsiTheme="majorEastAsia"/>
              </w:rPr>
            </w:pPr>
          </w:p>
        </w:tc>
        <w:tc>
          <w:tcPr>
            <w:tcW w:w="1984" w:type="dxa"/>
            <w:gridSpan w:val="2"/>
            <w:vAlign w:val="center"/>
          </w:tcPr>
          <w:p w:rsidR="00AF096D" w:rsidRDefault="00EE7B1C">
            <w:pPr>
              <w:rPr>
                <w:rFonts w:ascii="宋体" w:eastAsia="宋体" w:hAnsi="宋体"/>
              </w:rPr>
            </w:pPr>
            <w:r>
              <w:rPr>
                <w:rFonts w:ascii="宋体" w:eastAsia="宋体" w:hAnsi="宋体" w:hint="eastAsia"/>
              </w:rPr>
              <w:t>职业核心能力</w:t>
            </w:r>
          </w:p>
        </w:tc>
        <w:tc>
          <w:tcPr>
            <w:tcW w:w="1701" w:type="dxa"/>
            <w:gridSpan w:val="2"/>
            <w:vAlign w:val="center"/>
          </w:tcPr>
          <w:p w:rsidR="00AF096D" w:rsidRDefault="00EE7B1C">
            <w:pPr>
              <w:rPr>
                <w:rFonts w:ascii="宋体" w:eastAsia="宋体" w:hAnsi="宋体"/>
              </w:rPr>
            </w:pPr>
            <w:r>
              <w:rPr>
                <w:rFonts w:ascii="宋体" w:eastAsia="宋体" w:hAnsi="宋体" w:hint="eastAsia"/>
              </w:rPr>
              <w:t>2</w:t>
            </w:r>
            <w:r>
              <w:rPr>
                <w:rFonts w:ascii="宋体" w:eastAsia="宋体" w:hAnsi="宋体" w:hint="eastAsia"/>
              </w:rPr>
              <w:t>学分</w:t>
            </w:r>
            <w:r>
              <w:rPr>
                <w:rFonts w:ascii="宋体" w:eastAsia="宋体" w:hAnsi="宋体" w:hint="eastAsia"/>
              </w:rPr>
              <w:t>/36</w:t>
            </w:r>
            <w:r>
              <w:rPr>
                <w:rFonts w:ascii="宋体" w:eastAsia="宋体" w:hAnsi="宋体" w:hint="eastAsia"/>
              </w:rPr>
              <w:t>学时</w:t>
            </w:r>
          </w:p>
        </w:tc>
        <w:tc>
          <w:tcPr>
            <w:tcW w:w="3119" w:type="dxa"/>
            <w:vMerge/>
            <w:vAlign w:val="center"/>
          </w:tcPr>
          <w:p w:rsidR="00AF096D" w:rsidRDefault="00AF096D">
            <w:pPr>
              <w:rPr>
                <w:rFonts w:asciiTheme="majorEastAsia" w:eastAsiaTheme="majorEastAsia" w:hAnsiTheme="majorEastAsia"/>
              </w:rPr>
            </w:pPr>
          </w:p>
        </w:tc>
      </w:tr>
      <w:tr w:rsidR="00AF096D">
        <w:tc>
          <w:tcPr>
            <w:tcW w:w="675" w:type="dxa"/>
            <w:vMerge/>
            <w:vAlign w:val="center"/>
          </w:tcPr>
          <w:p w:rsidR="00AF096D" w:rsidRDefault="00AF096D">
            <w:pPr>
              <w:jc w:val="center"/>
              <w:rPr>
                <w:rFonts w:asciiTheme="majorEastAsia" w:eastAsiaTheme="majorEastAsia" w:hAnsiTheme="majorEastAsia"/>
              </w:rPr>
            </w:pPr>
          </w:p>
        </w:tc>
        <w:tc>
          <w:tcPr>
            <w:tcW w:w="1985" w:type="dxa"/>
            <w:vMerge/>
            <w:vAlign w:val="center"/>
          </w:tcPr>
          <w:p w:rsidR="00AF096D" w:rsidRDefault="00AF096D">
            <w:pPr>
              <w:jc w:val="left"/>
              <w:rPr>
                <w:rFonts w:asciiTheme="majorEastAsia" w:eastAsiaTheme="majorEastAsia" w:hAnsiTheme="majorEastAsia"/>
              </w:rPr>
            </w:pPr>
          </w:p>
        </w:tc>
        <w:tc>
          <w:tcPr>
            <w:tcW w:w="1984" w:type="dxa"/>
            <w:gridSpan w:val="2"/>
            <w:vAlign w:val="center"/>
          </w:tcPr>
          <w:p w:rsidR="00AF096D" w:rsidRDefault="00EE7B1C">
            <w:pPr>
              <w:rPr>
                <w:rFonts w:ascii="宋体" w:eastAsia="宋体" w:hAnsi="宋体"/>
              </w:rPr>
            </w:pPr>
            <w:r>
              <w:rPr>
                <w:rFonts w:ascii="宋体" w:eastAsia="宋体" w:hAnsi="宋体" w:hint="eastAsia"/>
              </w:rPr>
              <w:t>团队合作能力</w:t>
            </w:r>
          </w:p>
        </w:tc>
        <w:tc>
          <w:tcPr>
            <w:tcW w:w="1701" w:type="dxa"/>
            <w:gridSpan w:val="2"/>
            <w:vAlign w:val="center"/>
          </w:tcPr>
          <w:p w:rsidR="00AF096D" w:rsidRDefault="00EE7B1C">
            <w:pPr>
              <w:rPr>
                <w:rFonts w:ascii="宋体" w:eastAsia="宋体" w:hAnsi="宋体"/>
              </w:rPr>
            </w:pPr>
            <w:r>
              <w:rPr>
                <w:rFonts w:ascii="宋体" w:eastAsia="宋体" w:hAnsi="宋体" w:hint="eastAsia"/>
              </w:rPr>
              <w:t>2</w:t>
            </w:r>
            <w:r>
              <w:rPr>
                <w:rFonts w:ascii="宋体" w:eastAsia="宋体" w:hAnsi="宋体" w:hint="eastAsia"/>
              </w:rPr>
              <w:t>学分</w:t>
            </w:r>
            <w:r>
              <w:rPr>
                <w:rFonts w:ascii="宋体" w:eastAsia="宋体" w:hAnsi="宋体" w:hint="eastAsia"/>
              </w:rPr>
              <w:t>/36</w:t>
            </w:r>
            <w:r>
              <w:rPr>
                <w:rFonts w:ascii="宋体" w:eastAsia="宋体" w:hAnsi="宋体" w:hint="eastAsia"/>
              </w:rPr>
              <w:t>学时</w:t>
            </w:r>
          </w:p>
        </w:tc>
        <w:tc>
          <w:tcPr>
            <w:tcW w:w="3119" w:type="dxa"/>
            <w:vMerge/>
            <w:vAlign w:val="center"/>
          </w:tcPr>
          <w:p w:rsidR="00AF096D" w:rsidRDefault="00AF096D">
            <w:pPr>
              <w:rPr>
                <w:rFonts w:asciiTheme="majorEastAsia" w:eastAsiaTheme="majorEastAsia" w:hAnsiTheme="majorEastAsia"/>
              </w:rPr>
            </w:pPr>
          </w:p>
        </w:tc>
      </w:tr>
      <w:tr w:rsidR="00AF096D">
        <w:tc>
          <w:tcPr>
            <w:tcW w:w="675" w:type="dxa"/>
            <w:vMerge/>
            <w:vAlign w:val="center"/>
          </w:tcPr>
          <w:p w:rsidR="00AF096D" w:rsidRDefault="00AF096D">
            <w:pPr>
              <w:jc w:val="center"/>
              <w:rPr>
                <w:rFonts w:asciiTheme="majorEastAsia" w:eastAsiaTheme="majorEastAsia" w:hAnsiTheme="majorEastAsia"/>
              </w:rPr>
            </w:pPr>
          </w:p>
        </w:tc>
        <w:tc>
          <w:tcPr>
            <w:tcW w:w="1985" w:type="dxa"/>
            <w:vMerge/>
            <w:vAlign w:val="center"/>
          </w:tcPr>
          <w:p w:rsidR="00AF096D" w:rsidRDefault="00AF096D">
            <w:pPr>
              <w:jc w:val="left"/>
              <w:rPr>
                <w:rFonts w:asciiTheme="majorEastAsia" w:eastAsiaTheme="majorEastAsia" w:hAnsiTheme="majorEastAsia"/>
              </w:rPr>
            </w:pPr>
          </w:p>
        </w:tc>
        <w:tc>
          <w:tcPr>
            <w:tcW w:w="1984" w:type="dxa"/>
            <w:gridSpan w:val="2"/>
            <w:vAlign w:val="center"/>
          </w:tcPr>
          <w:p w:rsidR="00AF096D" w:rsidRDefault="00EE7B1C">
            <w:pPr>
              <w:rPr>
                <w:rFonts w:ascii="宋体" w:eastAsia="宋体" w:hAnsi="宋体"/>
              </w:rPr>
            </w:pPr>
            <w:r>
              <w:rPr>
                <w:rFonts w:ascii="宋体" w:eastAsia="宋体" w:hAnsi="宋体" w:hint="eastAsia"/>
              </w:rPr>
              <w:t>创新改变生活</w:t>
            </w:r>
          </w:p>
        </w:tc>
        <w:tc>
          <w:tcPr>
            <w:tcW w:w="1701" w:type="dxa"/>
            <w:gridSpan w:val="2"/>
            <w:vAlign w:val="center"/>
          </w:tcPr>
          <w:p w:rsidR="00AF096D" w:rsidRDefault="00EE7B1C">
            <w:pPr>
              <w:rPr>
                <w:rFonts w:ascii="宋体" w:eastAsia="宋体" w:hAnsi="宋体"/>
              </w:rPr>
            </w:pPr>
            <w:r>
              <w:rPr>
                <w:rFonts w:ascii="宋体" w:eastAsia="宋体" w:hAnsi="宋体" w:hint="eastAsia"/>
              </w:rPr>
              <w:t>2</w:t>
            </w:r>
            <w:r>
              <w:rPr>
                <w:rFonts w:ascii="宋体" w:eastAsia="宋体" w:hAnsi="宋体" w:hint="eastAsia"/>
              </w:rPr>
              <w:t>学分</w:t>
            </w:r>
            <w:r>
              <w:rPr>
                <w:rFonts w:ascii="宋体" w:eastAsia="宋体" w:hAnsi="宋体" w:hint="eastAsia"/>
              </w:rPr>
              <w:t>/36</w:t>
            </w:r>
            <w:r>
              <w:rPr>
                <w:rFonts w:ascii="宋体" w:eastAsia="宋体" w:hAnsi="宋体" w:hint="eastAsia"/>
              </w:rPr>
              <w:t>学时</w:t>
            </w:r>
          </w:p>
        </w:tc>
        <w:tc>
          <w:tcPr>
            <w:tcW w:w="3119" w:type="dxa"/>
            <w:vMerge/>
            <w:vAlign w:val="center"/>
          </w:tcPr>
          <w:p w:rsidR="00AF096D" w:rsidRDefault="00AF096D">
            <w:pPr>
              <w:rPr>
                <w:rFonts w:asciiTheme="majorEastAsia" w:eastAsiaTheme="majorEastAsia" w:hAnsiTheme="majorEastAsia"/>
              </w:rPr>
            </w:pPr>
          </w:p>
        </w:tc>
      </w:tr>
      <w:tr w:rsidR="00AF096D">
        <w:tc>
          <w:tcPr>
            <w:tcW w:w="675" w:type="dxa"/>
            <w:vMerge/>
            <w:vAlign w:val="center"/>
          </w:tcPr>
          <w:p w:rsidR="00AF096D" w:rsidRDefault="00AF096D">
            <w:pPr>
              <w:jc w:val="center"/>
              <w:rPr>
                <w:rFonts w:asciiTheme="majorEastAsia" w:eastAsiaTheme="majorEastAsia" w:hAnsiTheme="majorEastAsia"/>
              </w:rPr>
            </w:pPr>
          </w:p>
        </w:tc>
        <w:tc>
          <w:tcPr>
            <w:tcW w:w="1985" w:type="dxa"/>
            <w:vMerge/>
            <w:vAlign w:val="center"/>
          </w:tcPr>
          <w:p w:rsidR="00AF096D" w:rsidRDefault="00AF096D">
            <w:pPr>
              <w:jc w:val="left"/>
              <w:rPr>
                <w:rFonts w:asciiTheme="majorEastAsia" w:eastAsiaTheme="majorEastAsia" w:hAnsiTheme="majorEastAsia"/>
              </w:rPr>
            </w:pPr>
          </w:p>
        </w:tc>
        <w:tc>
          <w:tcPr>
            <w:tcW w:w="1984" w:type="dxa"/>
            <w:gridSpan w:val="2"/>
            <w:vAlign w:val="center"/>
          </w:tcPr>
          <w:p w:rsidR="00AF096D" w:rsidRDefault="00EE7B1C">
            <w:pPr>
              <w:rPr>
                <w:rFonts w:ascii="宋体" w:eastAsia="宋体" w:hAnsi="宋体"/>
              </w:rPr>
            </w:pPr>
            <w:r>
              <w:rPr>
                <w:rFonts w:ascii="宋体" w:eastAsia="宋体" w:hAnsi="宋体" w:hint="eastAsia"/>
              </w:rPr>
              <w:t>自我管理能力</w:t>
            </w:r>
          </w:p>
        </w:tc>
        <w:tc>
          <w:tcPr>
            <w:tcW w:w="1701" w:type="dxa"/>
            <w:gridSpan w:val="2"/>
            <w:vAlign w:val="center"/>
          </w:tcPr>
          <w:p w:rsidR="00AF096D" w:rsidRDefault="00EE7B1C">
            <w:pPr>
              <w:rPr>
                <w:rFonts w:ascii="宋体" w:eastAsia="宋体" w:hAnsi="宋体"/>
              </w:rPr>
            </w:pPr>
            <w:r>
              <w:rPr>
                <w:rFonts w:ascii="宋体" w:eastAsia="宋体" w:hAnsi="宋体" w:hint="eastAsia"/>
              </w:rPr>
              <w:t>2</w:t>
            </w:r>
            <w:r>
              <w:rPr>
                <w:rFonts w:ascii="宋体" w:eastAsia="宋体" w:hAnsi="宋体" w:hint="eastAsia"/>
              </w:rPr>
              <w:t>学分</w:t>
            </w:r>
            <w:r>
              <w:rPr>
                <w:rFonts w:ascii="宋体" w:eastAsia="宋体" w:hAnsi="宋体" w:hint="eastAsia"/>
              </w:rPr>
              <w:t>/36</w:t>
            </w:r>
            <w:r>
              <w:rPr>
                <w:rFonts w:ascii="宋体" w:eastAsia="宋体" w:hAnsi="宋体" w:hint="eastAsia"/>
              </w:rPr>
              <w:t>学时</w:t>
            </w:r>
          </w:p>
        </w:tc>
        <w:tc>
          <w:tcPr>
            <w:tcW w:w="3119" w:type="dxa"/>
            <w:vMerge/>
            <w:vAlign w:val="center"/>
          </w:tcPr>
          <w:p w:rsidR="00AF096D" w:rsidRDefault="00AF096D">
            <w:pPr>
              <w:rPr>
                <w:rFonts w:asciiTheme="majorEastAsia" w:eastAsiaTheme="majorEastAsia" w:hAnsiTheme="majorEastAsia"/>
              </w:rPr>
            </w:pPr>
          </w:p>
        </w:tc>
      </w:tr>
      <w:tr w:rsidR="00AF096D">
        <w:tc>
          <w:tcPr>
            <w:tcW w:w="675" w:type="dxa"/>
            <w:vMerge/>
            <w:vAlign w:val="center"/>
          </w:tcPr>
          <w:p w:rsidR="00AF096D" w:rsidRDefault="00AF096D">
            <w:pPr>
              <w:jc w:val="center"/>
              <w:rPr>
                <w:rFonts w:asciiTheme="majorEastAsia" w:eastAsiaTheme="majorEastAsia" w:hAnsiTheme="majorEastAsia"/>
              </w:rPr>
            </w:pPr>
          </w:p>
        </w:tc>
        <w:tc>
          <w:tcPr>
            <w:tcW w:w="1985" w:type="dxa"/>
            <w:vMerge/>
            <w:vAlign w:val="center"/>
          </w:tcPr>
          <w:p w:rsidR="00AF096D" w:rsidRDefault="00AF096D">
            <w:pPr>
              <w:jc w:val="left"/>
              <w:rPr>
                <w:rFonts w:asciiTheme="majorEastAsia" w:eastAsiaTheme="majorEastAsia" w:hAnsiTheme="majorEastAsia"/>
              </w:rPr>
            </w:pPr>
          </w:p>
        </w:tc>
        <w:tc>
          <w:tcPr>
            <w:tcW w:w="1984" w:type="dxa"/>
            <w:gridSpan w:val="2"/>
            <w:vAlign w:val="center"/>
          </w:tcPr>
          <w:p w:rsidR="00AF096D" w:rsidRDefault="00EE7B1C">
            <w:pPr>
              <w:rPr>
                <w:rFonts w:ascii="宋体" w:eastAsia="宋体" w:hAnsi="宋体"/>
              </w:rPr>
            </w:pPr>
            <w:r>
              <w:rPr>
                <w:rFonts w:ascii="宋体" w:eastAsia="宋体" w:hAnsi="宋体" w:hint="eastAsia"/>
              </w:rPr>
              <w:t>信息处理能力</w:t>
            </w:r>
          </w:p>
        </w:tc>
        <w:tc>
          <w:tcPr>
            <w:tcW w:w="1701" w:type="dxa"/>
            <w:gridSpan w:val="2"/>
            <w:vAlign w:val="center"/>
          </w:tcPr>
          <w:p w:rsidR="00AF096D" w:rsidRDefault="00EE7B1C">
            <w:pPr>
              <w:rPr>
                <w:rFonts w:ascii="宋体" w:eastAsia="宋体" w:hAnsi="宋体"/>
              </w:rPr>
            </w:pPr>
            <w:r>
              <w:rPr>
                <w:rFonts w:ascii="宋体" w:eastAsia="宋体" w:hAnsi="宋体" w:hint="eastAsia"/>
              </w:rPr>
              <w:t>2</w:t>
            </w:r>
            <w:r>
              <w:rPr>
                <w:rFonts w:ascii="宋体" w:eastAsia="宋体" w:hAnsi="宋体" w:hint="eastAsia"/>
              </w:rPr>
              <w:t>学分</w:t>
            </w:r>
            <w:r>
              <w:rPr>
                <w:rFonts w:ascii="宋体" w:eastAsia="宋体" w:hAnsi="宋体" w:hint="eastAsia"/>
              </w:rPr>
              <w:t>/36</w:t>
            </w:r>
            <w:r>
              <w:rPr>
                <w:rFonts w:ascii="宋体" w:eastAsia="宋体" w:hAnsi="宋体" w:hint="eastAsia"/>
              </w:rPr>
              <w:t>学时</w:t>
            </w:r>
          </w:p>
        </w:tc>
        <w:tc>
          <w:tcPr>
            <w:tcW w:w="3119" w:type="dxa"/>
            <w:vMerge/>
            <w:vAlign w:val="center"/>
          </w:tcPr>
          <w:p w:rsidR="00AF096D" w:rsidRDefault="00AF096D">
            <w:pPr>
              <w:rPr>
                <w:rFonts w:asciiTheme="majorEastAsia" w:eastAsiaTheme="majorEastAsia" w:hAnsiTheme="majorEastAsia"/>
              </w:rPr>
            </w:pPr>
          </w:p>
        </w:tc>
      </w:tr>
      <w:tr w:rsidR="00AF096D">
        <w:tc>
          <w:tcPr>
            <w:tcW w:w="675" w:type="dxa"/>
            <w:vMerge/>
            <w:vAlign w:val="center"/>
          </w:tcPr>
          <w:p w:rsidR="00AF096D" w:rsidRDefault="00AF096D">
            <w:pPr>
              <w:jc w:val="center"/>
              <w:rPr>
                <w:rFonts w:asciiTheme="majorEastAsia" w:eastAsiaTheme="majorEastAsia" w:hAnsiTheme="majorEastAsia"/>
              </w:rPr>
            </w:pPr>
          </w:p>
        </w:tc>
        <w:tc>
          <w:tcPr>
            <w:tcW w:w="1985" w:type="dxa"/>
            <w:vMerge/>
            <w:vAlign w:val="center"/>
          </w:tcPr>
          <w:p w:rsidR="00AF096D" w:rsidRDefault="00AF096D">
            <w:pPr>
              <w:jc w:val="left"/>
              <w:rPr>
                <w:rFonts w:asciiTheme="majorEastAsia" w:eastAsiaTheme="majorEastAsia" w:hAnsiTheme="majorEastAsia"/>
              </w:rPr>
            </w:pPr>
          </w:p>
        </w:tc>
        <w:tc>
          <w:tcPr>
            <w:tcW w:w="1984" w:type="dxa"/>
            <w:gridSpan w:val="2"/>
            <w:vAlign w:val="center"/>
          </w:tcPr>
          <w:p w:rsidR="00AF096D" w:rsidRDefault="00EE7B1C">
            <w:pPr>
              <w:rPr>
                <w:rFonts w:ascii="宋体" w:eastAsia="宋体" w:hAnsi="宋体"/>
              </w:rPr>
            </w:pPr>
            <w:r>
              <w:rPr>
                <w:rFonts w:ascii="宋体" w:eastAsia="宋体" w:hAnsi="宋体" w:hint="eastAsia"/>
              </w:rPr>
              <w:t>职业沟通能力</w:t>
            </w:r>
          </w:p>
        </w:tc>
        <w:tc>
          <w:tcPr>
            <w:tcW w:w="1701" w:type="dxa"/>
            <w:gridSpan w:val="2"/>
            <w:vAlign w:val="center"/>
          </w:tcPr>
          <w:p w:rsidR="00AF096D" w:rsidRDefault="00EE7B1C">
            <w:pPr>
              <w:rPr>
                <w:rFonts w:ascii="宋体" w:eastAsia="宋体" w:hAnsi="宋体"/>
              </w:rPr>
            </w:pPr>
            <w:r>
              <w:rPr>
                <w:rFonts w:ascii="宋体" w:eastAsia="宋体" w:hAnsi="宋体" w:hint="eastAsia"/>
              </w:rPr>
              <w:t>2</w:t>
            </w:r>
            <w:r>
              <w:rPr>
                <w:rFonts w:ascii="宋体" w:eastAsia="宋体" w:hAnsi="宋体" w:hint="eastAsia"/>
              </w:rPr>
              <w:t>学分</w:t>
            </w:r>
            <w:r>
              <w:rPr>
                <w:rFonts w:ascii="宋体" w:eastAsia="宋体" w:hAnsi="宋体" w:hint="eastAsia"/>
              </w:rPr>
              <w:t>/36</w:t>
            </w:r>
            <w:r>
              <w:rPr>
                <w:rFonts w:ascii="宋体" w:eastAsia="宋体" w:hAnsi="宋体" w:hint="eastAsia"/>
              </w:rPr>
              <w:t>学时</w:t>
            </w:r>
          </w:p>
        </w:tc>
        <w:tc>
          <w:tcPr>
            <w:tcW w:w="3119" w:type="dxa"/>
            <w:vMerge/>
            <w:vAlign w:val="center"/>
          </w:tcPr>
          <w:p w:rsidR="00AF096D" w:rsidRDefault="00AF096D">
            <w:pPr>
              <w:rPr>
                <w:rFonts w:asciiTheme="majorEastAsia" w:eastAsiaTheme="majorEastAsia" w:hAnsiTheme="majorEastAsia"/>
              </w:rPr>
            </w:pP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6</w:t>
            </w:r>
          </w:p>
        </w:tc>
        <w:tc>
          <w:tcPr>
            <w:tcW w:w="198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技能竞赛</w:t>
            </w:r>
          </w:p>
        </w:tc>
        <w:tc>
          <w:tcPr>
            <w:tcW w:w="6804" w:type="dxa"/>
            <w:gridSpan w:val="5"/>
            <w:vAlign w:val="center"/>
          </w:tcPr>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获得省级及以上专业技能竞赛三等奖及以上荣誉或名次，按照“技能对等”的原则，可以替代职业技能等级证书。</w:t>
            </w:r>
          </w:p>
        </w:tc>
      </w:tr>
      <w:tr w:rsidR="00AF096D">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7</w:t>
            </w:r>
          </w:p>
        </w:tc>
        <w:tc>
          <w:tcPr>
            <w:tcW w:w="198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技术研发、发明创造、专利申请、</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论文撰写</w:t>
            </w:r>
          </w:p>
        </w:tc>
        <w:tc>
          <w:tcPr>
            <w:tcW w:w="6804" w:type="dxa"/>
            <w:gridSpan w:val="5"/>
            <w:vAlign w:val="center"/>
          </w:tcPr>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获</w:t>
            </w:r>
            <w:r>
              <w:rPr>
                <w:rFonts w:asciiTheme="majorEastAsia" w:eastAsiaTheme="majorEastAsia" w:hAnsiTheme="majorEastAsia" w:hint="eastAsia"/>
              </w:rPr>
              <w:t>1</w:t>
            </w:r>
            <w:r>
              <w:rPr>
                <w:rFonts w:asciiTheme="majorEastAsia" w:eastAsiaTheme="majorEastAsia" w:hAnsiTheme="majorEastAsia" w:hint="eastAsia"/>
              </w:rPr>
              <w:t>项专利、公开发表</w:t>
            </w:r>
            <w:r>
              <w:rPr>
                <w:rFonts w:asciiTheme="majorEastAsia" w:eastAsiaTheme="majorEastAsia" w:hAnsiTheme="majorEastAsia" w:hint="eastAsia"/>
              </w:rPr>
              <w:t>1</w:t>
            </w:r>
            <w:r>
              <w:rPr>
                <w:rFonts w:asciiTheme="majorEastAsia" w:eastAsiaTheme="majorEastAsia" w:hAnsiTheme="majorEastAsia" w:hint="eastAsia"/>
              </w:rPr>
              <w:t>篇论文或参与</w:t>
            </w:r>
            <w:r>
              <w:rPr>
                <w:rFonts w:asciiTheme="majorEastAsia" w:eastAsiaTheme="majorEastAsia" w:hAnsiTheme="majorEastAsia" w:hint="eastAsia"/>
              </w:rPr>
              <w:t>1</w:t>
            </w:r>
            <w:r>
              <w:rPr>
                <w:rFonts w:asciiTheme="majorEastAsia" w:eastAsiaTheme="majorEastAsia" w:hAnsiTheme="majorEastAsia" w:hint="eastAsia"/>
              </w:rPr>
              <w:t>项校级及以上教研教改、质量工程、科研项目，可免修毕业设计（毕业综合实践报告、论文、创业报告），计</w:t>
            </w:r>
            <w:r>
              <w:rPr>
                <w:rFonts w:asciiTheme="majorEastAsia" w:eastAsiaTheme="majorEastAsia" w:hAnsiTheme="majorEastAsia" w:hint="eastAsia"/>
              </w:rPr>
              <w:t>1</w:t>
            </w:r>
            <w:r>
              <w:rPr>
                <w:rFonts w:asciiTheme="majorEastAsia" w:eastAsiaTheme="majorEastAsia" w:hAnsiTheme="majorEastAsia" w:hint="eastAsia"/>
              </w:rPr>
              <w:t>学分。</w:t>
            </w:r>
          </w:p>
        </w:tc>
      </w:tr>
      <w:tr w:rsidR="00AF096D">
        <w:trPr>
          <w:trHeight w:val="990"/>
        </w:trPr>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8</w:t>
            </w:r>
          </w:p>
        </w:tc>
        <w:tc>
          <w:tcPr>
            <w:tcW w:w="1985" w:type="dxa"/>
            <w:vAlign w:val="center"/>
          </w:tcPr>
          <w:p w:rsidR="00AF096D" w:rsidRDefault="00EE7B1C">
            <w:pPr>
              <w:jc w:val="left"/>
              <w:rPr>
                <w:rFonts w:asciiTheme="majorEastAsia" w:eastAsiaTheme="majorEastAsia" w:hAnsiTheme="majorEastAsia"/>
              </w:rPr>
            </w:pPr>
            <w:r>
              <w:rPr>
                <w:rFonts w:asciiTheme="majorEastAsia" w:eastAsiaTheme="majorEastAsia" w:hAnsiTheme="majorEastAsia" w:hint="eastAsia"/>
              </w:rPr>
              <w:t>创新创业竞赛</w:t>
            </w:r>
          </w:p>
        </w:tc>
        <w:tc>
          <w:tcPr>
            <w:tcW w:w="6804" w:type="dxa"/>
            <w:gridSpan w:val="5"/>
            <w:vAlign w:val="center"/>
          </w:tcPr>
          <w:p w:rsidR="00AF096D" w:rsidRDefault="00EE7B1C">
            <w:pPr>
              <w:tabs>
                <w:tab w:val="left" w:pos="312"/>
              </w:tabs>
              <w:ind w:firstLineChars="200" w:firstLine="420"/>
              <w:rPr>
                <w:rFonts w:asciiTheme="majorEastAsia" w:eastAsiaTheme="majorEastAsia" w:hAnsiTheme="majorEastAsia"/>
              </w:rPr>
            </w:pPr>
            <w:r>
              <w:rPr>
                <w:rFonts w:asciiTheme="majorEastAsia" w:eastAsiaTheme="majorEastAsia" w:hAnsiTheme="majorEastAsia" w:hint="eastAsia"/>
              </w:rPr>
              <w:t>面向从校级竞赛中选拔出来的学生，参加广东省选拔赛训练，完成课程任务，达到要求的学生，计</w:t>
            </w:r>
            <w:r>
              <w:rPr>
                <w:rFonts w:asciiTheme="majorEastAsia" w:eastAsiaTheme="majorEastAsia" w:hAnsiTheme="majorEastAsia" w:hint="eastAsia"/>
              </w:rPr>
              <w:t>3</w:t>
            </w:r>
            <w:r>
              <w:rPr>
                <w:rFonts w:asciiTheme="majorEastAsia" w:eastAsiaTheme="majorEastAsia" w:hAnsiTheme="majorEastAsia" w:hint="eastAsia"/>
              </w:rPr>
              <w:t>学分，</w:t>
            </w:r>
            <w:r>
              <w:rPr>
                <w:rFonts w:asciiTheme="majorEastAsia" w:eastAsiaTheme="majorEastAsia" w:hAnsiTheme="majorEastAsia" w:hint="eastAsia"/>
              </w:rPr>
              <w:t>60</w:t>
            </w:r>
            <w:r>
              <w:rPr>
                <w:rFonts w:asciiTheme="majorEastAsia" w:eastAsiaTheme="majorEastAsia" w:hAnsiTheme="majorEastAsia" w:hint="eastAsia"/>
              </w:rPr>
              <w:t>学时，可以与选修类课程进行学分互换。</w:t>
            </w:r>
          </w:p>
        </w:tc>
      </w:tr>
      <w:tr w:rsidR="00AF096D">
        <w:trPr>
          <w:trHeight w:val="990"/>
        </w:trPr>
        <w:tc>
          <w:tcPr>
            <w:tcW w:w="675"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9</w:t>
            </w:r>
          </w:p>
        </w:tc>
        <w:tc>
          <w:tcPr>
            <w:tcW w:w="1985" w:type="dxa"/>
            <w:vAlign w:val="center"/>
          </w:tcPr>
          <w:p w:rsidR="00AF096D" w:rsidRDefault="00EE7B1C">
            <w:pPr>
              <w:jc w:val="left"/>
              <w:rPr>
                <w:rFonts w:asciiTheme="majorEastAsia" w:eastAsiaTheme="majorEastAsia" w:hAnsiTheme="majorEastAsia"/>
              </w:rPr>
            </w:pPr>
            <w:r>
              <w:rPr>
                <w:rFonts w:asciiTheme="majorEastAsia" w:eastAsiaTheme="majorEastAsia" w:hAnsiTheme="majorEastAsia" w:hint="eastAsia"/>
              </w:rPr>
              <w:t>产业学院卓越型人才培养、复合型人才培养</w:t>
            </w:r>
          </w:p>
        </w:tc>
        <w:tc>
          <w:tcPr>
            <w:tcW w:w="6804" w:type="dxa"/>
            <w:gridSpan w:val="5"/>
            <w:vAlign w:val="center"/>
          </w:tcPr>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制订产业学院人才培养方案，开设产业学院卓越型人才培养、复合型人才培养培养班。所获学分可以与相应专业技术类课程互换。</w:t>
            </w:r>
          </w:p>
        </w:tc>
      </w:tr>
    </w:tbl>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 xml:space="preserve">4.5 </w:t>
      </w:r>
      <w:r>
        <w:rPr>
          <w:rFonts w:asciiTheme="majorEastAsia" w:eastAsiaTheme="majorEastAsia" w:hAnsiTheme="majorEastAsia" w:hint="eastAsia"/>
        </w:rPr>
        <w:t>各类竞赛训练课程要求</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hint="eastAsia"/>
        </w:rPr>
        <w:t>1</w:t>
      </w:r>
      <w:r>
        <w:rPr>
          <w:rFonts w:asciiTheme="majorEastAsia" w:eastAsiaTheme="majorEastAsia" w:hAnsiTheme="majorEastAsia" w:hint="eastAsia"/>
        </w:rPr>
        <w:t>）各专业（群）要根据国内、国际技能竞赛标准制订专业（群）技能竞赛训练大纲，融入相应的课程标准。</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hint="eastAsia"/>
        </w:rPr>
        <w:t>2</w:t>
      </w:r>
      <w:r>
        <w:rPr>
          <w:rFonts w:asciiTheme="majorEastAsia" w:eastAsiaTheme="majorEastAsia" w:hAnsiTheme="majorEastAsia" w:hint="eastAsia"/>
        </w:rPr>
        <w:t>）学生参加省、国家、国际等教育主管部门及行指委（教指委）组织的各类技能大赛获奖的，可参照相关办法进行学分认定。</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 xml:space="preserve">4.6 </w:t>
      </w:r>
      <w:r>
        <w:rPr>
          <w:rFonts w:asciiTheme="majorEastAsia" w:eastAsiaTheme="majorEastAsia" w:hAnsiTheme="majorEastAsia" w:hint="eastAsia"/>
        </w:rPr>
        <w:t>德智体美劳全面发展培养要求</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为促进学生德智体美劳全面发展，学生在校期间需参加第一课堂学习和参与第二课堂各类综合素质活动，通过综合评价，成绩合格（</w:t>
      </w:r>
      <w:r>
        <w:rPr>
          <w:rFonts w:asciiTheme="majorEastAsia" w:eastAsiaTheme="majorEastAsia" w:hAnsiTheme="majorEastAsia" w:hint="eastAsia"/>
        </w:rPr>
        <w:t>60</w:t>
      </w:r>
      <w:r>
        <w:rPr>
          <w:rFonts w:asciiTheme="majorEastAsia" w:eastAsiaTheme="majorEastAsia" w:hAnsiTheme="majorEastAsia" w:hint="eastAsia"/>
        </w:rPr>
        <w:t>分及以上）准予毕业，并纳入人才培养方案毕业条件。</w:t>
      </w:r>
    </w:p>
    <w:p w:rsidR="00AF096D" w:rsidRDefault="00AF096D">
      <w:pPr>
        <w:ind w:firstLineChars="200" w:firstLine="420"/>
        <w:rPr>
          <w:rFonts w:asciiTheme="majorEastAsia" w:eastAsiaTheme="majorEastAsia" w:hAnsiTheme="majorEastAsia"/>
        </w:rPr>
      </w:pPr>
    </w:p>
    <w:p w:rsidR="00AF096D" w:rsidRDefault="00EE7B1C">
      <w:pPr>
        <w:pStyle w:val="1"/>
      </w:pPr>
      <w:bookmarkStart w:id="20" w:name="_Toc22141903"/>
      <w:r>
        <w:rPr>
          <w:rFonts w:hint="eastAsia"/>
        </w:rPr>
        <w:t>五、教学计划</w:t>
      </w:r>
      <w:bookmarkEnd w:id="20"/>
    </w:p>
    <w:p w:rsidR="00AF096D" w:rsidRDefault="00EE7B1C">
      <w:pPr>
        <w:pStyle w:val="2"/>
        <w:rPr>
          <w:sz w:val="24"/>
          <w:szCs w:val="24"/>
        </w:rPr>
      </w:pPr>
      <w:bookmarkStart w:id="21" w:name="_Toc22141904"/>
      <w:r>
        <w:rPr>
          <w:rFonts w:hint="eastAsia"/>
          <w:sz w:val="24"/>
          <w:szCs w:val="24"/>
        </w:rPr>
        <w:t>1.</w:t>
      </w:r>
      <w:r>
        <w:rPr>
          <w:rFonts w:hint="eastAsia"/>
          <w:sz w:val="24"/>
          <w:szCs w:val="24"/>
        </w:rPr>
        <w:t>【专业教学计划】</w:t>
      </w:r>
      <w:bookmarkEnd w:id="21"/>
    </w:p>
    <w:p w:rsidR="00AF096D" w:rsidRDefault="00AF096D">
      <w:pPr>
        <w:ind w:firstLineChars="50" w:firstLine="105"/>
        <w:jc w:val="center"/>
        <w:rPr>
          <w:rFonts w:asciiTheme="majorEastAsia" w:eastAsiaTheme="majorEastAsia" w:hAnsiTheme="majorEastAsia"/>
        </w:rPr>
        <w:sectPr w:rsidR="00AF096D">
          <w:pgSz w:w="11906" w:h="16838"/>
          <w:pgMar w:top="1134" w:right="1134" w:bottom="1134" w:left="1134" w:header="851" w:footer="992" w:gutter="0"/>
          <w:cols w:space="425"/>
          <w:docGrid w:type="lines" w:linePitch="312"/>
        </w:sectPr>
      </w:pPr>
      <w:bookmarkStart w:id="22" w:name="_Toc432451881"/>
      <w:bookmarkStart w:id="23" w:name="_Toc530119698"/>
      <w:bookmarkStart w:id="24" w:name="_Toc7205"/>
    </w:p>
    <w:bookmarkEnd w:id="22"/>
    <w:bookmarkEnd w:id="23"/>
    <w:bookmarkEnd w:id="24"/>
    <w:p w:rsidR="00AF096D" w:rsidRDefault="00AF096D">
      <w:pPr>
        <w:jc w:val="left"/>
        <w:rPr>
          <w:rFonts w:asciiTheme="majorEastAsia" w:eastAsiaTheme="majorEastAsia" w:hAnsiTheme="majorEastAsia"/>
        </w:rPr>
      </w:pPr>
    </w:p>
    <w:tbl>
      <w:tblPr>
        <w:tblW w:w="1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666"/>
        <w:gridCol w:w="329"/>
        <w:gridCol w:w="287"/>
        <w:gridCol w:w="396"/>
        <w:gridCol w:w="1116"/>
        <w:gridCol w:w="1352"/>
        <w:gridCol w:w="616"/>
        <w:gridCol w:w="416"/>
        <w:gridCol w:w="616"/>
        <w:gridCol w:w="616"/>
        <w:gridCol w:w="616"/>
        <w:gridCol w:w="616"/>
        <w:gridCol w:w="416"/>
        <w:gridCol w:w="576"/>
        <w:gridCol w:w="616"/>
        <w:gridCol w:w="576"/>
        <w:gridCol w:w="616"/>
        <w:gridCol w:w="576"/>
        <w:gridCol w:w="616"/>
        <w:gridCol w:w="576"/>
        <w:gridCol w:w="616"/>
        <w:gridCol w:w="576"/>
        <w:gridCol w:w="666"/>
        <w:gridCol w:w="666"/>
        <w:gridCol w:w="1062"/>
      </w:tblGrid>
      <w:tr w:rsidR="00AF096D">
        <w:trPr>
          <w:trHeight w:val="285"/>
          <w:jc w:val="center"/>
        </w:trPr>
        <w:tc>
          <w:tcPr>
            <w:tcW w:w="16212" w:type="dxa"/>
            <w:gridSpan w:val="26"/>
            <w:shd w:val="clear" w:color="000000" w:fill="D8D8D8"/>
            <w:vAlign w:val="center"/>
          </w:tcPr>
          <w:p w:rsidR="00AF096D" w:rsidRDefault="00EE7B1C">
            <w:pPr>
              <w:widowControl/>
              <w:tabs>
                <w:tab w:val="left" w:pos="7354"/>
              </w:tabs>
              <w:jc w:val="left"/>
              <w:rPr>
                <w:rFonts w:ascii="宋体" w:eastAsia="宋体" w:hAnsi="宋体" w:cs="宋体"/>
                <w:kern w:val="0"/>
                <w:sz w:val="20"/>
                <w:szCs w:val="20"/>
              </w:rPr>
            </w:pPr>
            <w:r>
              <w:rPr>
                <w:rFonts w:ascii="宋体" w:eastAsia="宋体" w:hAnsi="宋体" w:cs="宋体" w:hint="eastAsia"/>
                <w:kern w:val="0"/>
                <w:sz w:val="20"/>
                <w:szCs w:val="20"/>
              </w:rPr>
              <w:tab/>
            </w:r>
            <w:r>
              <w:rPr>
                <w:rFonts w:ascii="黑体" w:eastAsia="黑体" w:hAnsi="黑体" w:cs="黑体" w:hint="eastAsia"/>
                <w:kern w:val="0"/>
                <w:sz w:val="28"/>
                <w:szCs w:val="28"/>
              </w:rPr>
              <w:t>专业教学计划表</w:t>
            </w:r>
          </w:p>
        </w:tc>
      </w:tr>
      <w:tr w:rsidR="00AF096D">
        <w:trPr>
          <w:trHeight w:val="285"/>
          <w:jc w:val="center"/>
        </w:trPr>
        <w:tc>
          <w:tcPr>
            <w:tcW w:w="3210" w:type="dxa"/>
            <w:gridSpan w:val="6"/>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专业名称（专业方向）：</w:t>
            </w:r>
          </w:p>
        </w:tc>
        <w:tc>
          <w:tcPr>
            <w:tcW w:w="3616" w:type="dxa"/>
            <w:gridSpan w:val="5"/>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新能源汽车技术</w:t>
            </w:r>
          </w:p>
        </w:tc>
        <w:tc>
          <w:tcPr>
            <w:tcW w:w="1232" w:type="dxa"/>
            <w:gridSpan w:val="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专业代码：</w:t>
            </w:r>
          </w:p>
        </w:tc>
        <w:tc>
          <w:tcPr>
            <w:tcW w:w="7092" w:type="dxa"/>
            <w:gridSpan w:val="1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560707</w:t>
            </w:r>
          </w:p>
        </w:tc>
        <w:tc>
          <w:tcPr>
            <w:tcW w:w="1062" w:type="dxa"/>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修业年限：</w:t>
            </w:r>
            <w:r>
              <w:rPr>
                <w:rFonts w:ascii="宋体" w:eastAsia="宋体" w:hAnsi="宋体" w:cs="宋体" w:hint="eastAsia"/>
                <w:kern w:val="0"/>
                <w:sz w:val="20"/>
                <w:szCs w:val="20"/>
              </w:rPr>
              <w:t>3</w:t>
            </w:r>
            <w:r>
              <w:rPr>
                <w:rFonts w:ascii="宋体" w:eastAsia="宋体" w:hAnsi="宋体" w:cs="宋体" w:hint="eastAsia"/>
                <w:kern w:val="0"/>
                <w:sz w:val="20"/>
                <w:szCs w:val="20"/>
              </w:rPr>
              <w:t>年</w:t>
            </w:r>
          </w:p>
        </w:tc>
      </w:tr>
      <w:tr w:rsidR="00AF096D">
        <w:trPr>
          <w:trHeight w:val="285"/>
          <w:jc w:val="center"/>
        </w:trPr>
        <w:tc>
          <w:tcPr>
            <w:tcW w:w="1411" w:type="dxa"/>
            <w:gridSpan w:val="3"/>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培养对象：</w:t>
            </w:r>
          </w:p>
        </w:tc>
        <w:tc>
          <w:tcPr>
            <w:tcW w:w="3151" w:type="dxa"/>
            <w:gridSpan w:val="4"/>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企业在职员工</w:t>
            </w:r>
          </w:p>
        </w:tc>
        <w:tc>
          <w:tcPr>
            <w:tcW w:w="2264" w:type="dxa"/>
            <w:gridSpan w:val="4"/>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执行年级：</w:t>
            </w:r>
            <w:r>
              <w:rPr>
                <w:rFonts w:ascii="宋体" w:eastAsia="宋体" w:hAnsi="宋体" w:cs="宋体" w:hint="eastAsia"/>
                <w:kern w:val="0"/>
                <w:sz w:val="20"/>
                <w:szCs w:val="20"/>
              </w:rPr>
              <w:t>2020</w:t>
            </w:r>
            <w:r>
              <w:rPr>
                <w:rFonts w:ascii="宋体" w:eastAsia="宋体" w:hAnsi="宋体" w:cs="宋体" w:hint="eastAsia"/>
                <w:kern w:val="0"/>
                <w:sz w:val="20"/>
                <w:szCs w:val="20"/>
              </w:rPr>
              <w:t>级</w:t>
            </w:r>
          </w:p>
        </w:tc>
        <w:tc>
          <w:tcPr>
            <w:tcW w:w="1232" w:type="dxa"/>
            <w:gridSpan w:val="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方向代码：</w:t>
            </w:r>
          </w:p>
        </w:tc>
        <w:tc>
          <w:tcPr>
            <w:tcW w:w="7092" w:type="dxa"/>
            <w:gridSpan w:val="12"/>
            <w:shd w:val="clear" w:color="000000" w:fill="D8D8D8"/>
            <w:vAlign w:val="center"/>
          </w:tcPr>
          <w:p w:rsidR="00AF096D" w:rsidRDefault="00AF096D">
            <w:pPr>
              <w:widowControl/>
              <w:jc w:val="center"/>
              <w:rPr>
                <w:rFonts w:ascii="宋体" w:eastAsia="宋体" w:hAnsi="宋体" w:cs="宋体"/>
                <w:kern w:val="0"/>
                <w:sz w:val="20"/>
                <w:szCs w:val="20"/>
              </w:rPr>
            </w:pPr>
          </w:p>
        </w:tc>
        <w:tc>
          <w:tcPr>
            <w:tcW w:w="1062" w:type="dxa"/>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制定日期：</w:t>
            </w:r>
            <w:r>
              <w:rPr>
                <w:rFonts w:ascii="宋体" w:eastAsia="宋体" w:hAnsi="宋体" w:cs="宋体" w:hint="eastAsia"/>
                <w:kern w:val="0"/>
                <w:sz w:val="20"/>
                <w:szCs w:val="20"/>
              </w:rPr>
              <w:t>2019</w:t>
            </w:r>
            <w:r>
              <w:rPr>
                <w:rFonts w:ascii="宋体" w:eastAsia="宋体" w:hAnsi="宋体" w:cs="宋体" w:hint="eastAsia"/>
                <w:kern w:val="0"/>
                <w:sz w:val="20"/>
                <w:szCs w:val="20"/>
              </w:rPr>
              <w:t>年</w:t>
            </w:r>
            <w:r>
              <w:rPr>
                <w:rFonts w:ascii="宋体" w:eastAsia="宋体" w:hAnsi="宋体" w:cs="宋体" w:hint="eastAsia"/>
                <w:kern w:val="0"/>
                <w:sz w:val="20"/>
                <w:szCs w:val="20"/>
              </w:rPr>
              <w:t>10</w:t>
            </w:r>
            <w:r>
              <w:rPr>
                <w:rFonts w:ascii="宋体" w:eastAsia="宋体" w:hAnsi="宋体" w:cs="宋体" w:hint="eastAsia"/>
                <w:kern w:val="0"/>
                <w:sz w:val="20"/>
                <w:szCs w:val="20"/>
              </w:rPr>
              <w:t>月</w:t>
            </w:r>
          </w:p>
        </w:tc>
      </w:tr>
      <w:tr w:rsidR="00AF096D">
        <w:trPr>
          <w:trHeight w:val="285"/>
          <w:jc w:val="center"/>
        </w:trPr>
        <w:tc>
          <w:tcPr>
            <w:tcW w:w="416"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课程性质</w:t>
            </w:r>
          </w:p>
        </w:tc>
        <w:tc>
          <w:tcPr>
            <w:tcW w:w="995" w:type="dxa"/>
            <w:gridSpan w:val="2"/>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课程</w:t>
            </w:r>
            <w:r>
              <w:rPr>
                <w:rFonts w:ascii="宋体" w:eastAsia="宋体" w:hAnsi="宋体" w:cs="宋体" w:hint="eastAsia"/>
                <w:kern w:val="0"/>
                <w:sz w:val="20"/>
                <w:szCs w:val="20"/>
              </w:rPr>
              <w:br/>
            </w:r>
            <w:r>
              <w:rPr>
                <w:rFonts w:ascii="宋体" w:eastAsia="宋体" w:hAnsi="宋体" w:cs="宋体" w:hint="eastAsia"/>
                <w:kern w:val="0"/>
                <w:sz w:val="20"/>
                <w:szCs w:val="20"/>
              </w:rPr>
              <w:t>类别</w:t>
            </w:r>
          </w:p>
        </w:tc>
        <w:tc>
          <w:tcPr>
            <w:tcW w:w="683" w:type="dxa"/>
            <w:gridSpan w:val="2"/>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序号</w:t>
            </w:r>
          </w:p>
        </w:tc>
        <w:tc>
          <w:tcPr>
            <w:tcW w:w="1116"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课程编号</w:t>
            </w:r>
          </w:p>
        </w:tc>
        <w:tc>
          <w:tcPr>
            <w:tcW w:w="1352"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课程名称</w:t>
            </w:r>
          </w:p>
        </w:tc>
        <w:tc>
          <w:tcPr>
            <w:tcW w:w="616"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学分</w:t>
            </w:r>
          </w:p>
        </w:tc>
        <w:tc>
          <w:tcPr>
            <w:tcW w:w="416"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课程类型</w:t>
            </w:r>
          </w:p>
        </w:tc>
        <w:tc>
          <w:tcPr>
            <w:tcW w:w="616" w:type="dxa"/>
            <w:vMerge w:val="restart"/>
            <w:shd w:val="clear" w:color="000000" w:fill="D8D8D8"/>
            <w:textDirection w:val="tbRlV"/>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总学时</w:t>
            </w:r>
          </w:p>
        </w:tc>
        <w:tc>
          <w:tcPr>
            <w:tcW w:w="616" w:type="dxa"/>
            <w:vMerge w:val="restart"/>
            <w:shd w:val="clear" w:color="000000" w:fill="D8D8D8"/>
            <w:textDirection w:val="tbRlV"/>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理论学时</w:t>
            </w:r>
          </w:p>
        </w:tc>
        <w:tc>
          <w:tcPr>
            <w:tcW w:w="616" w:type="dxa"/>
            <w:vMerge w:val="restart"/>
            <w:shd w:val="clear" w:color="000000" w:fill="D8D8D8"/>
            <w:textDirection w:val="tbRlV"/>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实践学时</w:t>
            </w:r>
          </w:p>
        </w:tc>
        <w:tc>
          <w:tcPr>
            <w:tcW w:w="616"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考核性质</w:t>
            </w:r>
          </w:p>
        </w:tc>
        <w:tc>
          <w:tcPr>
            <w:tcW w:w="416"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考核学期</w:t>
            </w:r>
          </w:p>
        </w:tc>
        <w:tc>
          <w:tcPr>
            <w:tcW w:w="2384" w:type="dxa"/>
            <w:gridSpan w:val="4"/>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一学年</w:t>
            </w:r>
          </w:p>
        </w:tc>
        <w:tc>
          <w:tcPr>
            <w:tcW w:w="2384" w:type="dxa"/>
            <w:gridSpan w:val="4"/>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二学年</w:t>
            </w:r>
          </w:p>
        </w:tc>
        <w:tc>
          <w:tcPr>
            <w:tcW w:w="1908" w:type="dxa"/>
            <w:gridSpan w:val="3"/>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三学年</w:t>
            </w:r>
          </w:p>
        </w:tc>
        <w:tc>
          <w:tcPr>
            <w:tcW w:w="1062" w:type="dxa"/>
            <w:vMerge w:val="restart"/>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备注</w:t>
            </w:r>
          </w:p>
        </w:tc>
      </w:tr>
      <w:tr w:rsidR="00AF096D">
        <w:trPr>
          <w:trHeight w:val="499"/>
          <w:jc w:val="center"/>
        </w:trPr>
        <w:tc>
          <w:tcPr>
            <w:tcW w:w="416" w:type="dxa"/>
            <w:vMerge/>
            <w:vAlign w:val="center"/>
          </w:tcPr>
          <w:p w:rsidR="00AF096D" w:rsidRDefault="00AF096D">
            <w:pPr>
              <w:widowControl/>
              <w:jc w:val="left"/>
              <w:rPr>
                <w:rFonts w:ascii="宋体" w:eastAsia="宋体" w:hAnsi="宋体" w:cs="宋体"/>
                <w:kern w:val="0"/>
                <w:sz w:val="20"/>
                <w:szCs w:val="20"/>
              </w:rPr>
            </w:pPr>
          </w:p>
        </w:tc>
        <w:tc>
          <w:tcPr>
            <w:tcW w:w="995" w:type="dxa"/>
            <w:gridSpan w:val="2"/>
            <w:vMerge/>
            <w:vAlign w:val="center"/>
          </w:tcPr>
          <w:p w:rsidR="00AF096D" w:rsidRDefault="00AF096D">
            <w:pPr>
              <w:widowControl/>
              <w:jc w:val="left"/>
              <w:rPr>
                <w:rFonts w:ascii="宋体" w:eastAsia="宋体" w:hAnsi="宋体" w:cs="宋体"/>
                <w:kern w:val="0"/>
                <w:sz w:val="20"/>
                <w:szCs w:val="20"/>
              </w:rPr>
            </w:pPr>
          </w:p>
        </w:tc>
        <w:tc>
          <w:tcPr>
            <w:tcW w:w="683" w:type="dxa"/>
            <w:gridSpan w:val="2"/>
            <w:vMerge/>
            <w:vAlign w:val="center"/>
          </w:tcPr>
          <w:p w:rsidR="00AF096D" w:rsidRDefault="00AF096D">
            <w:pPr>
              <w:widowControl/>
              <w:jc w:val="left"/>
              <w:rPr>
                <w:rFonts w:ascii="宋体" w:eastAsia="宋体" w:hAnsi="宋体" w:cs="宋体"/>
                <w:kern w:val="0"/>
                <w:sz w:val="20"/>
                <w:szCs w:val="20"/>
              </w:rPr>
            </w:pPr>
          </w:p>
        </w:tc>
        <w:tc>
          <w:tcPr>
            <w:tcW w:w="1116" w:type="dxa"/>
            <w:vMerge/>
            <w:vAlign w:val="center"/>
          </w:tcPr>
          <w:p w:rsidR="00AF096D" w:rsidRDefault="00AF096D">
            <w:pPr>
              <w:widowControl/>
              <w:jc w:val="left"/>
              <w:rPr>
                <w:rFonts w:ascii="宋体" w:eastAsia="宋体" w:hAnsi="宋体" w:cs="宋体"/>
                <w:kern w:val="0"/>
                <w:sz w:val="20"/>
                <w:szCs w:val="20"/>
              </w:rPr>
            </w:pPr>
          </w:p>
        </w:tc>
        <w:tc>
          <w:tcPr>
            <w:tcW w:w="1352"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4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416" w:type="dxa"/>
            <w:vMerge/>
            <w:vAlign w:val="center"/>
          </w:tcPr>
          <w:p w:rsidR="00AF096D" w:rsidRDefault="00AF096D">
            <w:pPr>
              <w:widowControl/>
              <w:jc w:val="left"/>
              <w:rPr>
                <w:rFonts w:ascii="宋体" w:eastAsia="宋体" w:hAnsi="宋体" w:cs="宋体"/>
                <w:kern w:val="0"/>
                <w:sz w:val="20"/>
                <w:szCs w:val="20"/>
              </w:rPr>
            </w:pPr>
          </w:p>
        </w:tc>
        <w:tc>
          <w:tcPr>
            <w:tcW w:w="1192" w:type="dxa"/>
            <w:gridSpan w:val="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1</w:t>
            </w:r>
            <w:r>
              <w:rPr>
                <w:rFonts w:ascii="宋体" w:eastAsia="宋体" w:hAnsi="宋体" w:cs="宋体" w:hint="eastAsia"/>
                <w:kern w:val="0"/>
                <w:sz w:val="20"/>
                <w:szCs w:val="20"/>
              </w:rPr>
              <w:t>学期</w:t>
            </w:r>
          </w:p>
        </w:tc>
        <w:tc>
          <w:tcPr>
            <w:tcW w:w="1192" w:type="dxa"/>
            <w:gridSpan w:val="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2</w:t>
            </w:r>
            <w:r>
              <w:rPr>
                <w:rFonts w:ascii="宋体" w:eastAsia="宋体" w:hAnsi="宋体" w:cs="宋体" w:hint="eastAsia"/>
                <w:kern w:val="0"/>
                <w:sz w:val="20"/>
                <w:szCs w:val="20"/>
              </w:rPr>
              <w:t>学期</w:t>
            </w:r>
          </w:p>
        </w:tc>
        <w:tc>
          <w:tcPr>
            <w:tcW w:w="1192" w:type="dxa"/>
            <w:gridSpan w:val="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3</w:t>
            </w:r>
            <w:r>
              <w:rPr>
                <w:rFonts w:ascii="宋体" w:eastAsia="宋体" w:hAnsi="宋体" w:cs="宋体" w:hint="eastAsia"/>
                <w:kern w:val="0"/>
                <w:sz w:val="20"/>
                <w:szCs w:val="20"/>
              </w:rPr>
              <w:t>学期</w:t>
            </w:r>
          </w:p>
        </w:tc>
        <w:tc>
          <w:tcPr>
            <w:tcW w:w="1192" w:type="dxa"/>
            <w:gridSpan w:val="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4</w:t>
            </w:r>
            <w:r>
              <w:rPr>
                <w:rFonts w:ascii="宋体" w:eastAsia="宋体" w:hAnsi="宋体" w:cs="宋体" w:hint="eastAsia"/>
                <w:kern w:val="0"/>
                <w:sz w:val="20"/>
                <w:szCs w:val="20"/>
              </w:rPr>
              <w:t>学期</w:t>
            </w:r>
          </w:p>
        </w:tc>
        <w:tc>
          <w:tcPr>
            <w:tcW w:w="1242" w:type="dxa"/>
            <w:gridSpan w:val="2"/>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5</w:t>
            </w:r>
            <w:r>
              <w:rPr>
                <w:rFonts w:ascii="宋体" w:eastAsia="宋体" w:hAnsi="宋体" w:cs="宋体" w:hint="eastAsia"/>
                <w:kern w:val="0"/>
                <w:sz w:val="20"/>
                <w:szCs w:val="20"/>
              </w:rPr>
              <w:t>学期</w:t>
            </w:r>
          </w:p>
        </w:tc>
        <w:tc>
          <w:tcPr>
            <w:tcW w:w="666" w:type="dxa"/>
            <w:shd w:val="clear" w:color="000000" w:fill="D8D8D8"/>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6</w:t>
            </w:r>
            <w:r>
              <w:rPr>
                <w:rFonts w:ascii="宋体" w:eastAsia="宋体" w:hAnsi="宋体" w:cs="宋体" w:hint="eastAsia"/>
                <w:kern w:val="0"/>
                <w:sz w:val="20"/>
                <w:szCs w:val="20"/>
              </w:rPr>
              <w:t>学期</w:t>
            </w:r>
          </w:p>
        </w:tc>
        <w:tc>
          <w:tcPr>
            <w:tcW w:w="1062" w:type="dxa"/>
            <w:vMerge/>
            <w:vAlign w:val="center"/>
          </w:tcPr>
          <w:p w:rsidR="00AF096D" w:rsidRDefault="00AF096D">
            <w:pPr>
              <w:widowControl/>
              <w:jc w:val="left"/>
              <w:rPr>
                <w:rFonts w:ascii="宋体" w:eastAsia="宋体" w:hAnsi="宋体" w:cs="宋体"/>
                <w:kern w:val="0"/>
                <w:sz w:val="20"/>
                <w:szCs w:val="20"/>
              </w:rPr>
            </w:pPr>
          </w:p>
        </w:tc>
      </w:tr>
      <w:tr w:rsidR="00AF096D">
        <w:trPr>
          <w:trHeight w:val="720"/>
          <w:jc w:val="center"/>
        </w:trPr>
        <w:tc>
          <w:tcPr>
            <w:tcW w:w="416" w:type="dxa"/>
            <w:vMerge/>
            <w:vAlign w:val="center"/>
          </w:tcPr>
          <w:p w:rsidR="00AF096D" w:rsidRDefault="00AF096D">
            <w:pPr>
              <w:widowControl/>
              <w:jc w:val="left"/>
              <w:rPr>
                <w:rFonts w:ascii="宋体" w:eastAsia="宋体" w:hAnsi="宋体" w:cs="宋体"/>
                <w:kern w:val="0"/>
                <w:sz w:val="20"/>
                <w:szCs w:val="20"/>
              </w:rPr>
            </w:pPr>
          </w:p>
        </w:tc>
        <w:tc>
          <w:tcPr>
            <w:tcW w:w="995" w:type="dxa"/>
            <w:gridSpan w:val="2"/>
            <w:vMerge/>
            <w:vAlign w:val="center"/>
          </w:tcPr>
          <w:p w:rsidR="00AF096D" w:rsidRDefault="00AF096D">
            <w:pPr>
              <w:widowControl/>
              <w:jc w:val="left"/>
              <w:rPr>
                <w:rFonts w:ascii="宋体" w:eastAsia="宋体" w:hAnsi="宋体" w:cs="宋体"/>
                <w:kern w:val="0"/>
                <w:sz w:val="20"/>
                <w:szCs w:val="20"/>
              </w:rPr>
            </w:pPr>
          </w:p>
        </w:tc>
        <w:tc>
          <w:tcPr>
            <w:tcW w:w="683" w:type="dxa"/>
            <w:gridSpan w:val="2"/>
            <w:vMerge/>
            <w:vAlign w:val="center"/>
          </w:tcPr>
          <w:p w:rsidR="00AF096D" w:rsidRDefault="00AF096D">
            <w:pPr>
              <w:widowControl/>
              <w:jc w:val="left"/>
              <w:rPr>
                <w:rFonts w:ascii="宋体" w:eastAsia="宋体" w:hAnsi="宋体" w:cs="宋体"/>
                <w:kern w:val="0"/>
                <w:sz w:val="20"/>
                <w:szCs w:val="20"/>
              </w:rPr>
            </w:pPr>
          </w:p>
        </w:tc>
        <w:tc>
          <w:tcPr>
            <w:tcW w:w="1116" w:type="dxa"/>
            <w:vMerge/>
            <w:vAlign w:val="center"/>
          </w:tcPr>
          <w:p w:rsidR="00AF096D" w:rsidRDefault="00AF096D">
            <w:pPr>
              <w:widowControl/>
              <w:jc w:val="left"/>
              <w:rPr>
                <w:rFonts w:ascii="宋体" w:eastAsia="宋体" w:hAnsi="宋体" w:cs="宋体"/>
                <w:kern w:val="0"/>
                <w:sz w:val="20"/>
                <w:szCs w:val="20"/>
              </w:rPr>
            </w:pPr>
          </w:p>
        </w:tc>
        <w:tc>
          <w:tcPr>
            <w:tcW w:w="1352"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4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616" w:type="dxa"/>
            <w:vMerge/>
            <w:vAlign w:val="center"/>
          </w:tcPr>
          <w:p w:rsidR="00AF096D" w:rsidRDefault="00AF096D">
            <w:pPr>
              <w:widowControl/>
              <w:jc w:val="left"/>
              <w:rPr>
                <w:rFonts w:ascii="宋体" w:eastAsia="宋体" w:hAnsi="宋体" w:cs="宋体"/>
                <w:kern w:val="0"/>
                <w:sz w:val="20"/>
                <w:szCs w:val="20"/>
              </w:rPr>
            </w:pPr>
          </w:p>
        </w:tc>
        <w:tc>
          <w:tcPr>
            <w:tcW w:w="416" w:type="dxa"/>
            <w:vMerge/>
            <w:vAlign w:val="center"/>
          </w:tcPr>
          <w:p w:rsidR="00AF096D" w:rsidRDefault="00AF096D">
            <w:pPr>
              <w:widowControl/>
              <w:jc w:val="left"/>
              <w:rPr>
                <w:rFonts w:ascii="宋体" w:eastAsia="宋体" w:hAnsi="宋体" w:cs="宋体"/>
                <w:kern w:val="0"/>
                <w:sz w:val="20"/>
                <w:szCs w:val="20"/>
              </w:rPr>
            </w:pPr>
          </w:p>
        </w:tc>
        <w:tc>
          <w:tcPr>
            <w:tcW w:w="57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周学时</w:t>
            </w:r>
          </w:p>
        </w:tc>
        <w:tc>
          <w:tcPr>
            <w:tcW w:w="61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周数</w:t>
            </w:r>
          </w:p>
        </w:tc>
        <w:tc>
          <w:tcPr>
            <w:tcW w:w="57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周学时</w:t>
            </w:r>
          </w:p>
        </w:tc>
        <w:tc>
          <w:tcPr>
            <w:tcW w:w="61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周数</w:t>
            </w:r>
          </w:p>
        </w:tc>
        <w:tc>
          <w:tcPr>
            <w:tcW w:w="57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周学时</w:t>
            </w:r>
          </w:p>
        </w:tc>
        <w:tc>
          <w:tcPr>
            <w:tcW w:w="61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周数</w:t>
            </w:r>
          </w:p>
        </w:tc>
        <w:tc>
          <w:tcPr>
            <w:tcW w:w="57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周学时</w:t>
            </w:r>
          </w:p>
        </w:tc>
        <w:tc>
          <w:tcPr>
            <w:tcW w:w="61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周数</w:t>
            </w:r>
          </w:p>
        </w:tc>
        <w:tc>
          <w:tcPr>
            <w:tcW w:w="57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周学时</w:t>
            </w:r>
          </w:p>
        </w:tc>
        <w:tc>
          <w:tcPr>
            <w:tcW w:w="66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周数</w:t>
            </w:r>
          </w:p>
        </w:tc>
        <w:tc>
          <w:tcPr>
            <w:tcW w:w="666" w:type="dxa"/>
            <w:shd w:val="clear" w:color="000000" w:fill="D8D8D8"/>
            <w:textDirection w:val="tbRlV"/>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学时</w:t>
            </w:r>
          </w:p>
        </w:tc>
        <w:tc>
          <w:tcPr>
            <w:tcW w:w="1062" w:type="dxa"/>
            <w:vMerge/>
            <w:vAlign w:val="center"/>
          </w:tcPr>
          <w:p w:rsidR="00AF096D" w:rsidRDefault="00AF096D">
            <w:pPr>
              <w:widowControl/>
              <w:jc w:val="left"/>
              <w:rPr>
                <w:rFonts w:ascii="宋体" w:eastAsia="宋体" w:hAnsi="宋体" w:cs="宋体"/>
                <w:kern w:val="0"/>
                <w:sz w:val="20"/>
                <w:szCs w:val="20"/>
              </w:rPr>
            </w:pPr>
          </w:p>
        </w:tc>
      </w:tr>
      <w:tr w:rsidR="00AF096D">
        <w:trPr>
          <w:trHeight w:val="570"/>
          <w:jc w:val="center"/>
        </w:trPr>
        <w:tc>
          <w:tcPr>
            <w:tcW w:w="416" w:type="dxa"/>
            <w:vMerge w:val="restart"/>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必修课</w:t>
            </w:r>
          </w:p>
        </w:tc>
        <w:tc>
          <w:tcPr>
            <w:tcW w:w="995" w:type="dxa"/>
            <w:gridSpan w:val="2"/>
            <w:vMerge w:val="restart"/>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公共基础课程</w:t>
            </w: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01101001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军训</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27</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连续</w:t>
            </w:r>
            <w:r>
              <w:rPr>
                <w:rFonts w:ascii="宋体" w:eastAsia="宋体" w:hAnsi="宋体" w:cs="宋体" w:hint="eastAsia"/>
                <w:kern w:val="0"/>
                <w:sz w:val="18"/>
                <w:szCs w:val="18"/>
              </w:rPr>
              <w:t>14</w:t>
            </w:r>
            <w:r>
              <w:rPr>
                <w:rFonts w:ascii="宋体" w:eastAsia="宋体" w:hAnsi="宋体" w:cs="宋体" w:hint="eastAsia"/>
                <w:kern w:val="0"/>
                <w:sz w:val="18"/>
                <w:szCs w:val="18"/>
              </w:rPr>
              <w:t>天</w:t>
            </w:r>
          </w:p>
        </w:tc>
      </w:tr>
      <w:tr w:rsidR="00AF096D">
        <w:trPr>
          <w:trHeight w:val="96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01101002</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体育</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52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26101001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思想道德修养与法律基础、廉洁修身</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51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20101002</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毛泽东思想和中国特色社会主义理论概论</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69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20101003</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形势与政策</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A</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70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20101004</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马克思主义中国化进程与青</w:t>
            </w:r>
            <w:r>
              <w:rPr>
                <w:rFonts w:ascii="宋体" w:eastAsia="宋体" w:hAnsi="宋体" w:cs="宋体" w:hint="eastAsia"/>
                <w:kern w:val="0"/>
                <w:sz w:val="18"/>
                <w:szCs w:val="18"/>
              </w:rPr>
              <w:lastRenderedPageBreak/>
              <w:t>年使命担当</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A</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78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01101003</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大学英语</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141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01101004</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计算机应用基础</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118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01101005</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高等数学</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2.5</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A</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8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30101001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创新创业理论与方法</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7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11</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30101002</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创新创业实践</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9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01101010</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就业指导</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22</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9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01101011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文化素质拓展</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实践课时</w:t>
            </w:r>
            <w:r>
              <w:rPr>
                <w:rFonts w:ascii="宋体" w:eastAsia="宋体" w:hAnsi="宋体" w:cs="宋体" w:hint="eastAsia"/>
                <w:kern w:val="0"/>
                <w:sz w:val="18"/>
                <w:szCs w:val="18"/>
              </w:rPr>
              <w:t>24</w:t>
            </w:r>
            <w:r>
              <w:rPr>
                <w:rFonts w:ascii="宋体" w:eastAsia="宋体" w:hAnsi="宋体" w:cs="宋体" w:hint="eastAsia"/>
                <w:kern w:val="0"/>
                <w:sz w:val="18"/>
                <w:szCs w:val="18"/>
              </w:rPr>
              <w:t>节多种活动形式</w:t>
            </w:r>
          </w:p>
        </w:tc>
      </w:tr>
      <w:tr w:rsidR="00AF096D">
        <w:trPr>
          <w:trHeight w:val="138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14</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01101012</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大学生心理健康教育</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840"/>
          <w:jc w:val="center"/>
        </w:trPr>
        <w:tc>
          <w:tcPr>
            <w:tcW w:w="4562" w:type="dxa"/>
            <w:gridSpan w:val="7"/>
            <w:vMerge w:val="restart"/>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小计（必修课）</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必修课程学分：</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必修课程学时：</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理论学时：</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实践学时：</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510"/>
          <w:jc w:val="center"/>
        </w:trPr>
        <w:tc>
          <w:tcPr>
            <w:tcW w:w="4562" w:type="dxa"/>
            <w:gridSpan w:val="7"/>
            <w:vMerge/>
            <w:vAlign w:val="center"/>
          </w:tcPr>
          <w:p w:rsidR="00AF096D" w:rsidRDefault="00AF096D">
            <w:pPr>
              <w:widowControl/>
              <w:jc w:val="left"/>
              <w:rPr>
                <w:rFonts w:ascii="宋体" w:eastAsia="宋体" w:hAnsi="宋体" w:cs="宋体"/>
                <w:kern w:val="0"/>
                <w:sz w:val="18"/>
                <w:szCs w:val="18"/>
              </w:rPr>
            </w:pP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34 </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615</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409</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206</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restart"/>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专业技术技能课程（必修课）</w:t>
            </w: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1723A200</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汽车电工基础</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笔试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1723A201</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电机与电力拖动基础</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笔试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17102102</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汽车机械基础</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50"/>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17102204</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汽车维修基本技能实习（钳工）</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19</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17102101</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机械制图与</w:t>
            </w:r>
            <w:r>
              <w:rPr>
                <w:rFonts w:ascii="宋体" w:eastAsia="宋体" w:hAnsi="宋体" w:cs="宋体" w:hint="eastAsia"/>
                <w:kern w:val="0"/>
                <w:sz w:val="18"/>
                <w:szCs w:val="18"/>
              </w:rPr>
              <w:t>CAD</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笔试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17102102</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程序设计（</w:t>
            </w:r>
            <w:r>
              <w:rPr>
                <w:rFonts w:ascii="宋体" w:eastAsia="宋体" w:hAnsi="宋体" w:cs="宋体" w:hint="eastAsia"/>
                <w:kern w:val="0"/>
                <w:sz w:val="18"/>
                <w:szCs w:val="18"/>
              </w:rPr>
              <w:t>C</w:t>
            </w:r>
            <w:r>
              <w:rPr>
                <w:rFonts w:ascii="宋体" w:eastAsia="宋体" w:hAnsi="宋体" w:cs="宋体" w:hint="eastAsia"/>
                <w:kern w:val="0"/>
                <w:sz w:val="18"/>
                <w:szCs w:val="18"/>
              </w:rPr>
              <w:t>语言）</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笔试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50"/>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21</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17102103</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汽车传感器与检测技术</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582"/>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22</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17102202</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汽车构造</w:t>
            </w:r>
            <w:r>
              <w:rPr>
                <w:rFonts w:ascii="宋体" w:eastAsia="宋体" w:hAnsi="宋体" w:cs="宋体" w:hint="eastAsia"/>
                <w:kern w:val="0"/>
                <w:sz w:val="18"/>
                <w:szCs w:val="18"/>
              </w:rPr>
              <w:t>(</w:t>
            </w:r>
            <w:r>
              <w:rPr>
                <w:rFonts w:ascii="宋体" w:eastAsia="宋体" w:hAnsi="宋体" w:cs="宋体" w:hint="eastAsia"/>
                <w:kern w:val="0"/>
                <w:sz w:val="18"/>
                <w:szCs w:val="18"/>
              </w:rPr>
              <w:t>含电动汽车</w:t>
            </w:r>
            <w:r>
              <w:rPr>
                <w:rFonts w:ascii="宋体" w:eastAsia="宋体" w:hAnsi="宋体" w:cs="宋体" w:hint="eastAsia"/>
                <w:kern w:val="0"/>
                <w:sz w:val="18"/>
                <w:szCs w:val="18"/>
              </w:rPr>
              <w:t>)</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85</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51</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23</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17102203</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汽车构造实习</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17102204</w:t>
            </w:r>
          </w:p>
        </w:tc>
        <w:tc>
          <w:tcPr>
            <w:tcW w:w="135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单片机应用技术</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笔试</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900"/>
          <w:jc w:val="center"/>
        </w:trPr>
        <w:tc>
          <w:tcPr>
            <w:tcW w:w="4562" w:type="dxa"/>
            <w:gridSpan w:val="7"/>
            <w:vMerge w:val="restart"/>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小计（必修课）</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必修课程学分：</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必修课程学时：</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理论学时：</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实践学时：</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auto" w:fill="auto"/>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85"/>
          <w:jc w:val="center"/>
        </w:trPr>
        <w:tc>
          <w:tcPr>
            <w:tcW w:w="4562" w:type="dxa"/>
            <w:gridSpan w:val="7"/>
            <w:vMerge/>
            <w:vAlign w:val="center"/>
          </w:tcPr>
          <w:p w:rsidR="00AF096D" w:rsidRDefault="00AF096D">
            <w:pPr>
              <w:widowControl/>
              <w:jc w:val="left"/>
              <w:rPr>
                <w:rFonts w:ascii="宋体" w:eastAsia="宋体" w:hAnsi="宋体" w:cs="宋体"/>
                <w:kern w:val="0"/>
                <w:sz w:val="18"/>
                <w:szCs w:val="18"/>
              </w:rPr>
            </w:pP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28 </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553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244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309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auto" w:fill="auto"/>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35"/>
          <w:jc w:val="center"/>
        </w:trPr>
        <w:tc>
          <w:tcPr>
            <w:tcW w:w="416" w:type="dxa"/>
            <w:vMerge w:val="restart"/>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选修课</w:t>
            </w:r>
          </w:p>
        </w:tc>
        <w:tc>
          <w:tcPr>
            <w:tcW w:w="995" w:type="dxa"/>
            <w:gridSpan w:val="2"/>
            <w:vMerge w:val="restart"/>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通识课程（公共选修</w:t>
            </w:r>
            <w:r>
              <w:rPr>
                <w:rFonts w:ascii="宋体" w:eastAsia="宋体" w:hAnsi="宋体" w:cs="宋体" w:hint="eastAsia"/>
                <w:kern w:val="0"/>
                <w:sz w:val="18"/>
                <w:szCs w:val="18"/>
              </w:rPr>
              <w:t>4</w:t>
            </w:r>
            <w:r>
              <w:rPr>
                <w:rFonts w:ascii="宋体" w:eastAsia="宋体" w:hAnsi="宋体" w:cs="宋体" w:hint="eastAsia"/>
                <w:kern w:val="0"/>
                <w:sz w:val="18"/>
                <w:szCs w:val="18"/>
              </w:rPr>
              <w:t>学分）</w:t>
            </w:r>
          </w:p>
        </w:tc>
        <w:tc>
          <w:tcPr>
            <w:tcW w:w="683" w:type="dxa"/>
            <w:gridSpan w:val="2"/>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25</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17201201</w:t>
            </w:r>
          </w:p>
        </w:tc>
        <w:tc>
          <w:tcPr>
            <w:tcW w:w="135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安全教育</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32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16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16 </w:t>
            </w:r>
          </w:p>
        </w:tc>
        <w:tc>
          <w:tcPr>
            <w:tcW w:w="61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5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26</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26201001</w:t>
            </w:r>
          </w:p>
        </w:tc>
        <w:tc>
          <w:tcPr>
            <w:tcW w:w="135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艺术实践</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9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995" w:type="dxa"/>
            <w:gridSpan w:val="2"/>
            <w:vMerge/>
            <w:vAlign w:val="center"/>
          </w:tcPr>
          <w:p w:rsidR="00AF096D" w:rsidRDefault="00AF096D">
            <w:pPr>
              <w:widowControl/>
              <w:jc w:val="left"/>
              <w:rPr>
                <w:rFonts w:ascii="宋体" w:eastAsia="宋体" w:hAnsi="宋体" w:cs="宋体"/>
                <w:kern w:val="0"/>
                <w:sz w:val="18"/>
                <w:szCs w:val="18"/>
              </w:rPr>
            </w:pPr>
          </w:p>
        </w:tc>
        <w:tc>
          <w:tcPr>
            <w:tcW w:w="683" w:type="dxa"/>
            <w:gridSpan w:val="2"/>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27</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26201002</w:t>
            </w:r>
          </w:p>
        </w:tc>
        <w:tc>
          <w:tcPr>
            <w:tcW w:w="135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职业素养</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restart"/>
            <w:shd w:val="clear" w:color="000000" w:fill="DBEEF3"/>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专业技术方向</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课程（</w:t>
            </w:r>
            <w:r>
              <w:rPr>
                <w:rFonts w:ascii="宋体" w:eastAsia="宋体" w:hAnsi="宋体" w:cs="宋体" w:hint="eastAsia"/>
                <w:kern w:val="0"/>
                <w:sz w:val="18"/>
                <w:szCs w:val="18"/>
              </w:rPr>
              <w:t>N</w:t>
            </w:r>
            <w:r>
              <w:rPr>
                <w:rFonts w:ascii="宋体" w:eastAsia="宋体" w:hAnsi="宋体" w:cs="宋体" w:hint="eastAsia"/>
                <w:kern w:val="0"/>
                <w:sz w:val="18"/>
                <w:szCs w:val="18"/>
              </w:rPr>
              <w:t>选一，选修</w:t>
            </w:r>
            <w:r>
              <w:rPr>
                <w:rFonts w:ascii="宋体" w:eastAsia="宋体" w:hAnsi="宋体" w:cs="宋体" w:hint="eastAsia"/>
                <w:kern w:val="0"/>
                <w:sz w:val="18"/>
                <w:szCs w:val="18"/>
              </w:rPr>
              <w:t>30+16</w:t>
            </w:r>
            <w:r>
              <w:rPr>
                <w:rFonts w:ascii="宋体" w:eastAsia="宋体" w:hAnsi="宋体" w:cs="宋体" w:hint="eastAsia"/>
                <w:kern w:val="0"/>
                <w:sz w:val="18"/>
                <w:szCs w:val="18"/>
              </w:rPr>
              <w:t>学分）</w:t>
            </w:r>
          </w:p>
        </w:tc>
        <w:tc>
          <w:tcPr>
            <w:tcW w:w="616" w:type="dxa"/>
            <w:gridSpan w:val="2"/>
            <w:vMerge w:val="restart"/>
            <w:shd w:val="clear" w:color="000000" w:fill="EAF1DD"/>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技术方向模块</w:t>
            </w:r>
            <w:r>
              <w:rPr>
                <w:rFonts w:ascii="宋体" w:eastAsia="宋体" w:hAnsi="宋体" w:cs="宋体" w:hint="eastAsia"/>
                <w:kern w:val="0"/>
                <w:sz w:val="16"/>
                <w:szCs w:val="16"/>
              </w:rPr>
              <w:t>A</w:t>
            </w:r>
            <w:r>
              <w:rPr>
                <w:rFonts w:ascii="宋体" w:eastAsia="宋体" w:hAnsi="宋体" w:cs="宋体" w:hint="eastAsia"/>
                <w:kern w:val="0"/>
                <w:sz w:val="16"/>
                <w:szCs w:val="16"/>
              </w:rPr>
              <w:t>（</w:t>
            </w:r>
            <w:r>
              <w:rPr>
                <w:rFonts w:ascii="宋体" w:eastAsia="宋体" w:hAnsi="宋体" w:cs="宋体" w:hint="eastAsia"/>
                <w:kern w:val="0"/>
                <w:sz w:val="16"/>
                <w:szCs w:val="16"/>
              </w:rPr>
              <w:t>30</w:t>
            </w:r>
            <w:r>
              <w:rPr>
                <w:rFonts w:ascii="宋体" w:eastAsia="宋体" w:hAnsi="宋体" w:cs="宋体" w:hint="eastAsia"/>
                <w:kern w:val="0"/>
                <w:sz w:val="16"/>
                <w:szCs w:val="16"/>
              </w:rPr>
              <w:t>学分</w:t>
            </w:r>
            <w:r>
              <w:rPr>
                <w:rFonts w:ascii="宋体" w:eastAsia="宋体" w:hAnsi="宋体" w:cs="宋体" w:hint="eastAsia"/>
                <w:kern w:val="0"/>
                <w:sz w:val="16"/>
                <w:szCs w:val="16"/>
              </w:rPr>
              <w:t>+16</w:t>
            </w:r>
            <w:r>
              <w:rPr>
                <w:rFonts w:ascii="宋体" w:eastAsia="宋体" w:hAnsi="宋体" w:cs="宋体" w:hint="eastAsia"/>
                <w:kern w:val="0"/>
                <w:sz w:val="16"/>
                <w:szCs w:val="16"/>
              </w:rPr>
              <w:t>）</w:t>
            </w: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17102301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汽车电器</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30*17</w:t>
            </w:r>
          </w:p>
        </w:tc>
        <w:tc>
          <w:tcPr>
            <w:tcW w:w="666"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29</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szCs w:val="21"/>
              </w:rPr>
              <w:t>1723A201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汽车电工实习</w:t>
            </w:r>
            <w:r>
              <w:rPr>
                <w:rFonts w:ascii="宋体" w:eastAsia="宋体" w:hAnsi="宋体" w:cs="宋体" w:hint="eastAsia"/>
                <w:kern w:val="0"/>
                <w:sz w:val="18"/>
                <w:szCs w:val="18"/>
              </w:rPr>
              <w:t>(</w:t>
            </w:r>
            <w:r>
              <w:rPr>
                <w:rFonts w:ascii="宋体" w:eastAsia="宋体" w:hAnsi="宋体" w:cs="宋体" w:hint="eastAsia"/>
                <w:kern w:val="0"/>
                <w:sz w:val="18"/>
                <w:szCs w:val="18"/>
              </w:rPr>
              <w:t>电工上岗证培训</w:t>
            </w:r>
            <w:r>
              <w:rPr>
                <w:rFonts w:ascii="宋体" w:eastAsia="宋体" w:hAnsi="宋体" w:cs="宋体" w:hint="eastAsia"/>
                <w:kern w:val="0"/>
                <w:sz w:val="18"/>
                <w:szCs w:val="18"/>
              </w:rPr>
              <w:t>)</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1723A503</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新能源汽车综合诊断技术</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31</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17204302</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汽车车联网技术</w:t>
            </w:r>
            <w:r>
              <w:rPr>
                <w:rFonts w:ascii="宋体" w:eastAsia="宋体" w:hAnsi="宋体" w:cs="宋体" w:hint="eastAsia"/>
                <w:kern w:val="0"/>
                <w:sz w:val="18"/>
                <w:szCs w:val="18"/>
              </w:rPr>
              <w:t>(</w:t>
            </w:r>
            <w:r>
              <w:rPr>
                <w:rFonts w:ascii="宋体" w:eastAsia="宋体" w:hAnsi="宋体" w:cs="宋体" w:hint="eastAsia"/>
                <w:kern w:val="0"/>
                <w:sz w:val="18"/>
                <w:szCs w:val="18"/>
              </w:rPr>
              <w:t>局域网</w:t>
            </w:r>
            <w:r>
              <w:rPr>
                <w:rFonts w:ascii="宋体" w:eastAsia="宋体" w:hAnsi="宋体" w:cs="宋体" w:hint="eastAsia"/>
                <w:kern w:val="0"/>
                <w:sz w:val="18"/>
                <w:szCs w:val="18"/>
              </w:rPr>
              <w:t>)</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1723A402</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电机控制技术</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33</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1723A301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能源控制技术</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1723A401</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新能源汽车驱动控制技术</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1723A502</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新能源汽车辅助控制技术</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1723A504</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新能源汽车技术实习</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37</w:t>
            </w:r>
          </w:p>
        </w:tc>
        <w:tc>
          <w:tcPr>
            <w:tcW w:w="11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1723Z000</w:t>
            </w:r>
          </w:p>
        </w:tc>
        <w:tc>
          <w:tcPr>
            <w:tcW w:w="135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毕业综合实训和生产或创新创业</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13</w:t>
            </w:r>
          </w:p>
        </w:tc>
        <w:tc>
          <w:tcPr>
            <w:tcW w:w="416" w:type="dxa"/>
            <w:shd w:val="clear" w:color="000000" w:fill="EAF1DD"/>
            <w:noWrap/>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510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510</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30*17</w:t>
            </w:r>
          </w:p>
        </w:tc>
        <w:tc>
          <w:tcPr>
            <w:tcW w:w="666"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restart"/>
            <w:shd w:val="clear" w:color="000000" w:fill="DBEEF3"/>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技术方向模块</w:t>
            </w:r>
            <w:r>
              <w:rPr>
                <w:rFonts w:ascii="宋体" w:eastAsia="宋体" w:hAnsi="宋体" w:cs="宋体" w:hint="eastAsia"/>
                <w:kern w:val="0"/>
                <w:sz w:val="16"/>
                <w:szCs w:val="16"/>
              </w:rPr>
              <w:t>B</w:t>
            </w:r>
            <w:r>
              <w:rPr>
                <w:rFonts w:ascii="宋体" w:eastAsia="宋体" w:hAnsi="宋体" w:cs="宋体" w:hint="eastAsia"/>
                <w:kern w:val="0"/>
                <w:sz w:val="16"/>
                <w:szCs w:val="16"/>
              </w:rPr>
              <w:t>（</w:t>
            </w:r>
            <w:r>
              <w:rPr>
                <w:rFonts w:ascii="宋体" w:eastAsia="宋体" w:hAnsi="宋体" w:cs="宋体" w:hint="eastAsia"/>
                <w:kern w:val="0"/>
                <w:sz w:val="16"/>
                <w:szCs w:val="16"/>
              </w:rPr>
              <w:t>30</w:t>
            </w:r>
            <w:r>
              <w:rPr>
                <w:rFonts w:ascii="宋体" w:eastAsia="宋体" w:hAnsi="宋体" w:cs="宋体" w:hint="eastAsia"/>
                <w:kern w:val="0"/>
                <w:sz w:val="16"/>
                <w:szCs w:val="16"/>
              </w:rPr>
              <w:t>学分</w:t>
            </w:r>
            <w:r>
              <w:rPr>
                <w:rFonts w:ascii="宋体" w:eastAsia="宋体" w:hAnsi="宋体" w:cs="宋体" w:hint="eastAsia"/>
                <w:kern w:val="0"/>
                <w:sz w:val="16"/>
                <w:szCs w:val="16"/>
              </w:rPr>
              <w:lastRenderedPageBreak/>
              <w:t>+16</w:t>
            </w: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38</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1723B201</w:t>
            </w:r>
          </w:p>
        </w:tc>
        <w:tc>
          <w:tcPr>
            <w:tcW w:w="135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汽车营销基础与实务★</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39</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1723B202</w:t>
            </w:r>
          </w:p>
        </w:tc>
        <w:tc>
          <w:tcPr>
            <w:tcW w:w="135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汽车营销技能训练</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40</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1723B301</w:t>
            </w:r>
          </w:p>
        </w:tc>
        <w:tc>
          <w:tcPr>
            <w:tcW w:w="135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汽车消费心理</w:t>
            </w:r>
            <w:r>
              <w:rPr>
                <w:rFonts w:ascii="宋体" w:eastAsia="宋体" w:hAnsi="宋体" w:cs="宋体" w:hint="eastAsia"/>
                <w:kern w:val="0"/>
                <w:sz w:val="18"/>
                <w:szCs w:val="18"/>
              </w:rPr>
              <w:lastRenderedPageBreak/>
              <w:t>学Η</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 xml:space="preserve">3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41</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1723B302</w:t>
            </w:r>
          </w:p>
        </w:tc>
        <w:tc>
          <w:tcPr>
            <w:tcW w:w="1352"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财务知识基础</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42</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1723B321</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汽车信贷与保险★</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7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43</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1723B421</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二手车评估★</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44</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1723B521</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专业应用项目实训</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5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5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1723B522</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营销岗位项目实训</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6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0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46</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1723B523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服务岗位项目实训</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6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87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47</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1723Z001</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毕业设计（毕业综合实践报告、论文、创业报告）</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30*1</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5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1723Z000</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毕业综合实训和生产</w:t>
            </w:r>
            <w:r>
              <w:rPr>
                <w:rFonts w:ascii="宋体" w:eastAsia="宋体" w:hAnsi="宋体" w:cs="宋体" w:hint="eastAsia"/>
                <w:kern w:val="0"/>
                <w:sz w:val="18"/>
                <w:szCs w:val="18"/>
              </w:rPr>
              <w:t>(</w:t>
            </w:r>
            <w:r>
              <w:rPr>
                <w:rFonts w:ascii="宋体" w:eastAsia="宋体" w:hAnsi="宋体" w:cs="宋体" w:hint="eastAsia"/>
                <w:kern w:val="0"/>
                <w:sz w:val="18"/>
                <w:szCs w:val="18"/>
              </w:rPr>
              <w:t>顶岗</w:t>
            </w:r>
            <w:r>
              <w:rPr>
                <w:rFonts w:ascii="宋体" w:eastAsia="宋体" w:hAnsi="宋体" w:cs="宋体" w:hint="eastAsia"/>
                <w:kern w:val="0"/>
                <w:sz w:val="18"/>
                <w:szCs w:val="18"/>
              </w:rPr>
              <w:t>)</w:t>
            </w:r>
            <w:r>
              <w:rPr>
                <w:rFonts w:ascii="宋体" w:eastAsia="宋体" w:hAnsi="宋体" w:cs="宋体" w:hint="eastAsia"/>
                <w:kern w:val="0"/>
                <w:sz w:val="18"/>
                <w:szCs w:val="18"/>
              </w:rPr>
              <w:t>实习★</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15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450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450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30*15</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restart"/>
            <w:shd w:val="clear" w:color="000000" w:fill="DBEEF3"/>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技术方向模块</w:t>
            </w:r>
            <w:r>
              <w:rPr>
                <w:rFonts w:ascii="宋体" w:eastAsia="宋体" w:hAnsi="宋体" w:cs="宋体" w:hint="eastAsia"/>
                <w:kern w:val="0"/>
                <w:sz w:val="16"/>
                <w:szCs w:val="16"/>
              </w:rPr>
              <w:t>C</w:t>
            </w:r>
            <w:r>
              <w:rPr>
                <w:rFonts w:ascii="宋体" w:eastAsia="宋体" w:hAnsi="宋体" w:cs="宋体" w:hint="eastAsia"/>
                <w:kern w:val="0"/>
                <w:sz w:val="16"/>
                <w:szCs w:val="16"/>
              </w:rPr>
              <w:t>（</w:t>
            </w:r>
            <w:r>
              <w:rPr>
                <w:rFonts w:ascii="宋体" w:eastAsia="宋体" w:hAnsi="宋体" w:cs="宋体" w:hint="eastAsia"/>
                <w:kern w:val="0"/>
                <w:sz w:val="16"/>
                <w:szCs w:val="16"/>
              </w:rPr>
              <w:t>30</w:t>
            </w:r>
            <w:r>
              <w:rPr>
                <w:rFonts w:ascii="宋体" w:eastAsia="宋体" w:hAnsi="宋体" w:cs="宋体" w:hint="eastAsia"/>
                <w:kern w:val="0"/>
                <w:sz w:val="16"/>
                <w:szCs w:val="16"/>
              </w:rPr>
              <w:t>学分</w:t>
            </w:r>
            <w:r>
              <w:rPr>
                <w:rFonts w:ascii="宋体" w:eastAsia="宋体" w:hAnsi="宋体" w:cs="宋体" w:hint="eastAsia"/>
                <w:kern w:val="0"/>
                <w:sz w:val="16"/>
                <w:szCs w:val="16"/>
              </w:rPr>
              <w:t>+16</w:t>
            </w: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49</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1723C001-3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PDI</w:t>
            </w:r>
            <w:r>
              <w:rPr>
                <w:rFonts w:ascii="宋体" w:eastAsia="宋体" w:hAnsi="宋体" w:cs="宋体" w:hint="eastAsia"/>
                <w:kern w:val="0"/>
                <w:sz w:val="18"/>
                <w:szCs w:val="18"/>
              </w:rPr>
              <w:t>检查★</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50</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1723C002-3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汽车保养★</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51</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1723C003-3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低压电器结构与原理★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52</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1723C004-3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高压电器结构与原理★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53</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1723C005-3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动力电池的结构与原理★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54</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1723C006-3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电机控制系统的结构与原理</w:t>
            </w:r>
            <w:r>
              <w:rPr>
                <w:rFonts w:ascii="宋体" w:eastAsia="宋体" w:hAnsi="宋体" w:cs="宋体" w:hint="eastAsia"/>
                <w:kern w:val="0"/>
                <w:sz w:val="18"/>
                <w:szCs w:val="18"/>
              </w:rPr>
              <w:lastRenderedPageBreak/>
              <w:t>★</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55</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1723C007-3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变速箱的结构与原理★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56</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1723C008-3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空调系统的结构与原理★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57</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1723C009-3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转向系统的结构与原理★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58</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1723C010-3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制动系统的结构与原理★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59</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1723C011-3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悬挂系统的结构与原理★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1723C012-3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专用仪器设备使用★</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3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61</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1723C013-3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充电系统的结构与原理★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62</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1723C014-3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动力总成的结构与原理★</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2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63</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1723C015-3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电路图识别★</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31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1723C016-3</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检测与故障诊断★</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考试</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81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65</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1723Z001</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毕业设计（毕业综合实践报告、论文、创业报告）</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 </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30*1</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64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6"/>
                <w:szCs w:val="16"/>
              </w:rPr>
            </w:pPr>
          </w:p>
        </w:tc>
        <w:tc>
          <w:tcPr>
            <w:tcW w:w="39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66</w:t>
            </w:r>
          </w:p>
        </w:tc>
        <w:tc>
          <w:tcPr>
            <w:tcW w:w="11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1723Z000</w:t>
            </w:r>
          </w:p>
        </w:tc>
        <w:tc>
          <w:tcPr>
            <w:tcW w:w="135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毕业综合实训和生产</w:t>
            </w:r>
            <w:r>
              <w:rPr>
                <w:rFonts w:ascii="宋体" w:eastAsia="宋体" w:hAnsi="宋体" w:cs="宋体" w:hint="eastAsia"/>
                <w:kern w:val="0"/>
                <w:sz w:val="18"/>
                <w:szCs w:val="18"/>
              </w:rPr>
              <w:t>(</w:t>
            </w:r>
            <w:r>
              <w:rPr>
                <w:rFonts w:ascii="宋体" w:eastAsia="宋体" w:hAnsi="宋体" w:cs="宋体" w:hint="eastAsia"/>
                <w:kern w:val="0"/>
                <w:sz w:val="18"/>
                <w:szCs w:val="18"/>
              </w:rPr>
              <w:t>顶岗</w:t>
            </w:r>
            <w:r>
              <w:rPr>
                <w:rFonts w:ascii="宋体" w:eastAsia="宋体" w:hAnsi="宋体" w:cs="宋体" w:hint="eastAsia"/>
                <w:kern w:val="0"/>
                <w:sz w:val="18"/>
                <w:szCs w:val="18"/>
              </w:rPr>
              <w:t>)</w:t>
            </w:r>
            <w:r>
              <w:rPr>
                <w:rFonts w:ascii="宋体" w:eastAsia="宋体" w:hAnsi="宋体" w:cs="宋体" w:hint="eastAsia"/>
                <w:kern w:val="0"/>
                <w:sz w:val="18"/>
                <w:szCs w:val="18"/>
              </w:rPr>
              <w:t>实习★</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C</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450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450</w:t>
            </w:r>
          </w:p>
        </w:tc>
        <w:tc>
          <w:tcPr>
            <w:tcW w:w="6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DAEEF3" w:themeFill="accent5" w:themeFillTint="3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DAEEF3" w:themeFill="accent5" w:themeFillTint="3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30*15</w:t>
            </w:r>
          </w:p>
        </w:tc>
        <w:tc>
          <w:tcPr>
            <w:tcW w:w="1062" w:type="dxa"/>
            <w:shd w:val="clear" w:color="000000" w:fill="DBEEF3"/>
            <w:vAlign w:val="center"/>
          </w:tcPr>
          <w:p w:rsidR="00AF096D" w:rsidRDefault="00EE7B1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2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restart"/>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创新</w:t>
            </w:r>
            <w:r>
              <w:rPr>
                <w:rFonts w:ascii="宋体" w:eastAsia="宋体" w:hAnsi="宋体" w:cs="宋体" w:hint="eastAsia"/>
                <w:kern w:val="0"/>
                <w:sz w:val="18"/>
                <w:szCs w:val="18"/>
              </w:rPr>
              <w:lastRenderedPageBreak/>
              <w:t>创业特色课程（选修</w:t>
            </w:r>
            <w:r>
              <w:rPr>
                <w:rFonts w:ascii="宋体" w:eastAsia="宋体" w:hAnsi="宋体" w:cs="宋体" w:hint="eastAsia"/>
                <w:kern w:val="0"/>
                <w:sz w:val="18"/>
                <w:szCs w:val="18"/>
              </w:rPr>
              <w:t>14+6</w:t>
            </w:r>
            <w:r>
              <w:rPr>
                <w:rFonts w:ascii="宋体" w:eastAsia="宋体" w:hAnsi="宋体" w:cs="宋体" w:hint="eastAsia"/>
                <w:kern w:val="0"/>
                <w:sz w:val="18"/>
                <w:szCs w:val="18"/>
              </w:rPr>
              <w:t>学分）</w:t>
            </w:r>
          </w:p>
        </w:tc>
        <w:tc>
          <w:tcPr>
            <w:tcW w:w="616" w:type="dxa"/>
            <w:gridSpan w:val="2"/>
            <w:vMerge w:val="restart"/>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专业</w:t>
            </w:r>
            <w:r>
              <w:rPr>
                <w:rFonts w:ascii="宋体" w:eastAsia="宋体" w:hAnsi="宋体" w:cs="宋体" w:hint="eastAsia"/>
                <w:kern w:val="0"/>
                <w:sz w:val="18"/>
                <w:szCs w:val="18"/>
              </w:rPr>
              <w:lastRenderedPageBreak/>
              <w:t>选修模块（</w:t>
            </w:r>
            <w:r>
              <w:rPr>
                <w:rFonts w:ascii="宋体" w:eastAsia="宋体" w:hAnsi="宋体" w:cs="宋体" w:hint="eastAsia"/>
                <w:kern w:val="0"/>
                <w:sz w:val="18"/>
                <w:szCs w:val="18"/>
              </w:rPr>
              <w:t>12</w:t>
            </w:r>
            <w:r>
              <w:rPr>
                <w:rFonts w:ascii="宋体" w:eastAsia="宋体" w:hAnsi="宋体" w:cs="宋体" w:hint="eastAsia"/>
                <w:kern w:val="0"/>
                <w:sz w:val="18"/>
                <w:szCs w:val="18"/>
              </w:rPr>
              <w:t>学分）</w:t>
            </w:r>
          </w:p>
        </w:tc>
        <w:tc>
          <w:tcPr>
            <w:tcW w:w="39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67</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17204301</w:t>
            </w:r>
          </w:p>
        </w:tc>
        <w:tc>
          <w:tcPr>
            <w:tcW w:w="1352"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汽车新技术</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vMerge w:val="restart"/>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2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8"/>
                <w:szCs w:val="18"/>
              </w:rPr>
            </w:pPr>
          </w:p>
        </w:tc>
        <w:tc>
          <w:tcPr>
            <w:tcW w:w="39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17204421</w:t>
            </w:r>
          </w:p>
        </w:tc>
        <w:tc>
          <w:tcPr>
            <w:tcW w:w="1352"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汽车市场营销策划</w:t>
            </w:r>
            <w:r>
              <w:rPr>
                <w:rFonts w:ascii="宋体" w:eastAsia="宋体" w:hAnsi="宋体" w:cs="宋体" w:hint="eastAsia"/>
                <w:kern w:val="0"/>
                <w:sz w:val="18"/>
                <w:szCs w:val="18"/>
              </w:rPr>
              <w:t>(</w:t>
            </w:r>
            <w:r>
              <w:rPr>
                <w:rFonts w:ascii="宋体" w:eastAsia="宋体" w:hAnsi="宋体" w:cs="宋体" w:hint="eastAsia"/>
                <w:kern w:val="0"/>
                <w:sz w:val="18"/>
                <w:szCs w:val="18"/>
              </w:rPr>
              <w:t>推销技巧</w:t>
            </w:r>
            <w:r>
              <w:rPr>
                <w:rFonts w:ascii="宋体" w:eastAsia="宋体" w:hAnsi="宋体" w:cs="宋体" w:hint="eastAsia"/>
                <w:kern w:val="0"/>
                <w:sz w:val="18"/>
                <w:szCs w:val="18"/>
              </w:rPr>
              <w:t>)</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vMerge/>
            <w:vAlign w:val="center"/>
          </w:tcPr>
          <w:p w:rsidR="00AF096D" w:rsidRDefault="00AF096D">
            <w:pPr>
              <w:widowControl/>
              <w:jc w:val="left"/>
              <w:rPr>
                <w:rFonts w:ascii="宋体" w:eastAsia="宋体" w:hAnsi="宋体" w:cs="宋体"/>
                <w:kern w:val="0"/>
                <w:sz w:val="18"/>
                <w:szCs w:val="18"/>
              </w:rPr>
            </w:pPr>
          </w:p>
        </w:tc>
      </w:tr>
      <w:tr w:rsidR="00AF096D">
        <w:trPr>
          <w:trHeight w:val="420"/>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8"/>
                <w:szCs w:val="18"/>
              </w:rPr>
            </w:pPr>
          </w:p>
        </w:tc>
        <w:tc>
          <w:tcPr>
            <w:tcW w:w="39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69</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17102205</w:t>
            </w:r>
          </w:p>
        </w:tc>
        <w:tc>
          <w:tcPr>
            <w:tcW w:w="1352"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汽车前台接待与服务</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vMerge/>
            <w:vAlign w:val="center"/>
          </w:tcPr>
          <w:p w:rsidR="00AF096D" w:rsidRDefault="00AF096D">
            <w:pPr>
              <w:widowControl/>
              <w:jc w:val="left"/>
              <w:rPr>
                <w:rFonts w:ascii="宋体" w:eastAsia="宋体" w:hAnsi="宋体" w:cs="宋体"/>
                <w:kern w:val="0"/>
                <w:sz w:val="18"/>
                <w:szCs w:val="18"/>
              </w:rPr>
            </w:pPr>
          </w:p>
        </w:tc>
      </w:tr>
      <w:tr w:rsidR="00AF096D">
        <w:trPr>
          <w:trHeight w:val="642"/>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vMerge/>
            <w:vAlign w:val="center"/>
          </w:tcPr>
          <w:p w:rsidR="00AF096D" w:rsidRDefault="00AF096D">
            <w:pPr>
              <w:widowControl/>
              <w:jc w:val="left"/>
              <w:rPr>
                <w:rFonts w:ascii="宋体" w:eastAsia="宋体" w:hAnsi="宋体" w:cs="宋体"/>
                <w:kern w:val="0"/>
                <w:sz w:val="18"/>
                <w:szCs w:val="18"/>
              </w:rPr>
            </w:pPr>
          </w:p>
        </w:tc>
        <w:tc>
          <w:tcPr>
            <w:tcW w:w="39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70</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17204404</w:t>
            </w:r>
          </w:p>
        </w:tc>
        <w:tc>
          <w:tcPr>
            <w:tcW w:w="1352" w:type="dxa"/>
            <w:shd w:val="clear" w:color="000000" w:fill="EBF1DE"/>
            <w:vAlign w:val="center"/>
          </w:tcPr>
          <w:p w:rsidR="00AF096D" w:rsidRDefault="00EE7B1C">
            <w:pPr>
              <w:widowControl/>
              <w:jc w:val="left"/>
              <w:rPr>
                <w:rFonts w:ascii="宋体" w:eastAsia="宋体" w:hAnsi="宋体" w:cs="宋体"/>
                <w:kern w:val="0"/>
                <w:sz w:val="16"/>
                <w:szCs w:val="16"/>
              </w:rPr>
            </w:pPr>
            <w:r>
              <w:rPr>
                <w:rFonts w:ascii="宋体" w:eastAsia="宋体" w:hAnsi="宋体" w:cs="宋体" w:hint="eastAsia"/>
                <w:kern w:val="0"/>
                <w:sz w:val="16"/>
                <w:szCs w:val="16"/>
              </w:rPr>
              <w:t>汽车综合服务管理</w:t>
            </w:r>
            <w:r>
              <w:rPr>
                <w:rFonts w:ascii="宋体" w:eastAsia="宋体" w:hAnsi="宋体" w:cs="宋体" w:hint="eastAsia"/>
                <w:kern w:val="0"/>
                <w:sz w:val="16"/>
                <w:szCs w:val="16"/>
              </w:rPr>
              <w:t>(4S</w:t>
            </w:r>
            <w:r>
              <w:rPr>
                <w:rFonts w:ascii="宋体" w:eastAsia="宋体" w:hAnsi="宋体" w:cs="宋体" w:hint="eastAsia"/>
                <w:kern w:val="0"/>
                <w:sz w:val="16"/>
                <w:szCs w:val="16"/>
              </w:rPr>
              <w:t>店租赁；驾校；精品；美容</w:t>
            </w:r>
            <w:r>
              <w:rPr>
                <w:rFonts w:ascii="宋体" w:eastAsia="宋体" w:hAnsi="宋体" w:cs="宋体" w:hint="eastAsia"/>
                <w:kern w:val="0"/>
                <w:sz w:val="16"/>
                <w:szCs w:val="16"/>
              </w:rPr>
              <w:t>)</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15</w:t>
            </w:r>
          </w:p>
        </w:tc>
        <w:tc>
          <w:tcPr>
            <w:tcW w:w="616" w:type="dxa"/>
            <w:shd w:val="clear" w:color="000000" w:fill="EBF1DE"/>
            <w:vAlign w:val="center"/>
          </w:tcPr>
          <w:p w:rsidR="00AF096D" w:rsidRDefault="00EE7B1C">
            <w:pPr>
              <w:widowControl/>
              <w:jc w:val="center"/>
              <w:rPr>
                <w:rFonts w:ascii="宋体" w:eastAsia="宋体" w:hAnsi="宋体" w:cs="宋体"/>
                <w:kern w:val="0"/>
                <w:sz w:val="16"/>
                <w:szCs w:val="16"/>
              </w:rPr>
            </w:pPr>
            <w:r>
              <w:rPr>
                <w:rFonts w:ascii="宋体" w:eastAsia="宋体" w:hAnsi="宋体" w:cs="宋体" w:hint="eastAsia"/>
                <w:kern w:val="0"/>
                <w:sz w:val="16"/>
                <w:szCs w:val="16"/>
              </w:rPr>
              <w:t>4</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vMerge/>
            <w:vAlign w:val="center"/>
          </w:tcPr>
          <w:p w:rsidR="00AF096D" w:rsidRDefault="00AF096D">
            <w:pPr>
              <w:widowControl/>
              <w:jc w:val="left"/>
              <w:rPr>
                <w:rFonts w:ascii="宋体" w:eastAsia="宋体" w:hAnsi="宋体" w:cs="宋体"/>
                <w:kern w:val="0"/>
                <w:sz w:val="18"/>
                <w:szCs w:val="18"/>
              </w:rPr>
            </w:pPr>
          </w:p>
        </w:tc>
      </w:tr>
      <w:tr w:rsidR="00AF096D">
        <w:trPr>
          <w:trHeight w:val="109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shd w:val="clear" w:color="000000" w:fill="EBF1DE"/>
            <w:vAlign w:val="center"/>
          </w:tcPr>
          <w:p w:rsidR="00AF096D" w:rsidRDefault="00EE7B1C">
            <w:pPr>
              <w:widowControl/>
              <w:jc w:val="center"/>
              <w:rPr>
                <w:rFonts w:ascii="宋体" w:eastAsia="宋体" w:hAnsi="宋体" w:cs="宋体"/>
                <w:kern w:val="0"/>
                <w:sz w:val="12"/>
                <w:szCs w:val="12"/>
              </w:rPr>
            </w:pPr>
            <w:r>
              <w:rPr>
                <w:rFonts w:ascii="宋体" w:eastAsia="宋体" w:hAnsi="宋体" w:cs="宋体" w:hint="eastAsia"/>
                <w:kern w:val="0"/>
                <w:sz w:val="12"/>
                <w:szCs w:val="12"/>
              </w:rPr>
              <w:t>人工智能与信息技术模块（</w:t>
            </w:r>
            <w:r>
              <w:rPr>
                <w:rFonts w:ascii="宋体" w:eastAsia="宋体" w:hAnsi="宋体" w:cs="宋体" w:hint="eastAsia"/>
                <w:kern w:val="0"/>
                <w:sz w:val="12"/>
                <w:szCs w:val="12"/>
              </w:rPr>
              <w:t>2</w:t>
            </w:r>
            <w:r>
              <w:rPr>
                <w:rFonts w:ascii="宋体" w:eastAsia="宋体" w:hAnsi="宋体" w:cs="宋体" w:hint="eastAsia"/>
                <w:kern w:val="0"/>
                <w:sz w:val="12"/>
                <w:szCs w:val="12"/>
              </w:rPr>
              <w:t>学分）</w:t>
            </w:r>
          </w:p>
        </w:tc>
        <w:tc>
          <w:tcPr>
            <w:tcW w:w="39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71</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17204403</w:t>
            </w:r>
          </w:p>
        </w:tc>
        <w:tc>
          <w:tcPr>
            <w:tcW w:w="1352"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汽车智能化技术</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109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shd w:val="clear" w:color="000000" w:fill="EBF1DE"/>
            <w:vAlign w:val="center"/>
          </w:tcPr>
          <w:p w:rsidR="00AF096D" w:rsidRDefault="00EE7B1C">
            <w:pPr>
              <w:widowControl/>
              <w:jc w:val="center"/>
              <w:rPr>
                <w:rFonts w:ascii="宋体" w:eastAsia="宋体" w:hAnsi="宋体" w:cs="宋体"/>
                <w:kern w:val="0"/>
                <w:sz w:val="12"/>
                <w:szCs w:val="12"/>
              </w:rPr>
            </w:pPr>
            <w:r>
              <w:rPr>
                <w:rFonts w:ascii="宋体" w:eastAsia="宋体" w:hAnsi="宋体" w:cs="宋体" w:hint="eastAsia"/>
                <w:kern w:val="0"/>
                <w:sz w:val="12"/>
                <w:szCs w:val="12"/>
              </w:rPr>
              <w:t>创新创业与综合能力模块（</w:t>
            </w:r>
            <w:r>
              <w:rPr>
                <w:rFonts w:ascii="宋体" w:eastAsia="宋体" w:hAnsi="宋体" w:cs="宋体" w:hint="eastAsia"/>
                <w:kern w:val="0"/>
                <w:sz w:val="12"/>
                <w:szCs w:val="12"/>
              </w:rPr>
              <w:t>2</w:t>
            </w:r>
            <w:r>
              <w:rPr>
                <w:rFonts w:ascii="宋体" w:eastAsia="宋体" w:hAnsi="宋体" w:cs="宋体" w:hint="eastAsia"/>
                <w:kern w:val="0"/>
                <w:sz w:val="12"/>
                <w:szCs w:val="12"/>
              </w:rPr>
              <w:t>学分）</w:t>
            </w:r>
          </w:p>
        </w:tc>
        <w:tc>
          <w:tcPr>
            <w:tcW w:w="39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17204404</w:t>
            </w:r>
          </w:p>
        </w:tc>
        <w:tc>
          <w:tcPr>
            <w:tcW w:w="1352"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新能源汽车维修安全</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1095"/>
          <w:jc w:val="center"/>
        </w:trPr>
        <w:tc>
          <w:tcPr>
            <w:tcW w:w="416" w:type="dxa"/>
            <w:vMerge/>
            <w:vAlign w:val="center"/>
          </w:tcPr>
          <w:p w:rsidR="00AF096D" w:rsidRDefault="00AF096D">
            <w:pPr>
              <w:widowControl/>
              <w:jc w:val="left"/>
              <w:rPr>
                <w:rFonts w:ascii="宋体" w:eastAsia="宋体" w:hAnsi="宋体" w:cs="宋体"/>
                <w:kern w:val="0"/>
                <w:sz w:val="18"/>
                <w:szCs w:val="18"/>
              </w:rPr>
            </w:pPr>
          </w:p>
        </w:tc>
        <w:tc>
          <w:tcPr>
            <w:tcW w:w="666" w:type="dxa"/>
            <w:vMerge/>
            <w:vAlign w:val="center"/>
          </w:tcPr>
          <w:p w:rsidR="00AF096D" w:rsidRDefault="00AF096D">
            <w:pPr>
              <w:widowControl/>
              <w:jc w:val="left"/>
              <w:rPr>
                <w:rFonts w:ascii="宋体" w:eastAsia="宋体" w:hAnsi="宋体" w:cs="宋体"/>
                <w:kern w:val="0"/>
                <w:sz w:val="18"/>
                <w:szCs w:val="18"/>
              </w:rPr>
            </w:pPr>
          </w:p>
        </w:tc>
        <w:tc>
          <w:tcPr>
            <w:tcW w:w="616" w:type="dxa"/>
            <w:gridSpan w:val="2"/>
            <w:shd w:val="clear" w:color="000000" w:fill="EBF1DE"/>
            <w:vAlign w:val="center"/>
          </w:tcPr>
          <w:p w:rsidR="00AF096D" w:rsidRDefault="00EE7B1C">
            <w:pPr>
              <w:widowControl/>
              <w:jc w:val="center"/>
              <w:rPr>
                <w:rFonts w:ascii="宋体" w:eastAsia="宋体" w:hAnsi="宋体" w:cs="宋体"/>
                <w:kern w:val="0"/>
                <w:sz w:val="12"/>
                <w:szCs w:val="12"/>
              </w:rPr>
            </w:pPr>
            <w:r>
              <w:rPr>
                <w:rFonts w:ascii="宋体" w:eastAsia="宋体" w:hAnsi="宋体" w:cs="宋体" w:hint="eastAsia"/>
                <w:kern w:val="0"/>
                <w:sz w:val="12"/>
                <w:szCs w:val="12"/>
              </w:rPr>
              <w:t>复合课程模块（</w:t>
            </w:r>
            <w:r>
              <w:rPr>
                <w:rFonts w:ascii="宋体" w:eastAsia="宋体" w:hAnsi="宋体" w:cs="宋体" w:hint="eastAsia"/>
                <w:kern w:val="0"/>
                <w:sz w:val="12"/>
                <w:szCs w:val="12"/>
              </w:rPr>
              <w:t>2</w:t>
            </w:r>
            <w:r>
              <w:rPr>
                <w:rFonts w:ascii="宋体" w:eastAsia="宋体" w:hAnsi="宋体" w:cs="宋体" w:hint="eastAsia"/>
                <w:kern w:val="0"/>
                <w:sz w:val="12"/>
                <w:szCs w:val="12"/>
              </w:rPr>
              <w:t>学分）</w:t>
            </w:r>
          </w:p>
        </w:tc>
        <w:tc>
          <w:tcPr>
            <w:tcW w:w="39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73</w:t>
            </w:r>
          </w:p>
        </w:tc>
        <w:tc>
          <w:tcPr>
            <w:tcW w:w="11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17204406</w:t>
            </w:r>
          </w:p>
        </w:tc>
        <w:tc>
          <w:tcPr>
            <w:tcW w:w="1352"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大学生创新创业训练项目</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B</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考查</w:t>
            </w:r>
          </w:p>
        </w:tc>
        <w:tc>
          <w:tcPr>
            <w:tcW w:w="4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616" w:type="dxa"/>
            <w:shd w:val="clear" w:color="auto" w:fill="EAF1DD" w:themeFill="accent3" w:themeFillTint="33"/>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EBF1DE"/>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EAF1DD"/>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20"/>
          <w:jc w:val="center"/>
        </w:trPr>
        <w:tc>
          <w:tcPr>
            <w:tcW w:w="2094" w:type="dxa"/>
            <w:gridSpan w:val="5"/>
            <w:vMerge w:val="restart"/>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小计</w:t>
            </w:r>
          </w:p>
        </w:tc>
        <w:tc>
          <w:tcPr>
            <w:tcW w:w="2468" w:type="dxa"/>
            <w:gridSpan w:val="2"/>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可选修课程学分</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63 </w:t>
            </w:r>
          </w:p>
        </w:tc>
        <w:tc>
          <w:tcPr>
            <w:tcW w:w="4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1426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388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946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4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465"/>
          <w:jc w:val="center"/>
        </w:trPr>
        <w:tc>
          <w:tcPr>
            <w:tcW w:w="2094" w:type="dxa"/>
            <w:gridSpan w:val="5"/>
            <w:vMerge/>
            <w:vAlign w:val="center"/>
          </w:tcPr>
          <w:p w:rsidR="00AF096D" w:rsidRDefault="00AF096D">
            <w:pPr>
              <w:widowControl/>
              <w:jc w:val="left"/>
              <w:rPr>
                <w:rFonts w:ascii="宋体" w:eastAsia="宋体" w:hAnsi="宋体" w:cs="宋体"/>
                <w:kern w:val="0"/>
                <w:sz w:val="18"/>
                <w:szCs w:val="18"/>
              </w:rPr>
            </w:pPr>
          </w:p>
        </w:tc>
        <w:tc>
          <w:tcPr>
            <w:tcW w:w="2468" w:type="dxa"/>
            <w:gridSpan w:val="2"/>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最低要求选修学分</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4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4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57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66"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1062" w:type="dxa"/>
            <w:shd w:val="clear" w:color="000000" w:fill="FFFFFF"/>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r>
      <w:tr w:rsidR="00AF096D">
        <w:trPr>
          <w:trHeight w:val="2040"/>
          <w:jc w:val="center"/>
        </w:trPr>
        <w:tc>
          <w:tcPr>
            <w:tcW w:w="4562" w:type="dxa"/>
            <w:gridSpan w:val="7"/>
            <w:shd w:val="clear" w:color="auto" w:fill="auto"/>
            <w:vAlign w:val="center"/>
          </w:tcPr>
          <w:p w:rsidR="00AF096D" w:rsidRDefault="00EE7B1C">
            <w:pPr>
              <w:widowControl/>
              <w:jc w:val="center"/>
              <w:rPr>
                <w:rFonts w:ascii="宋体" w:eastAsia="宋体" w:hAnsi="宋体" w:cs="宋体"/>
                <w:b/>
                <w:bCs/>
                <w:kern w:val="0"/>
                <w:sz w:val="20"/>
                <w:szCs w:val="20"/>
              </w:rPr>
            </w:pPr>
            <w:r>
              <w:rPr>
                <w:rFonts w:ascii="宋体" w:eastAsia="宋体" w:hAnsi="宋体" w:cs="宋体" w:hint="eastAsia"/>
                <w:b/>
                <w:bCs/>
                <w:kern w:val="0"/>
                <w:sz w:val="20"/>
                <w:szCs w:val="20"/>
              </w:rPr>
              <w:lastRenderedPageBreak/>
              <w:t>总学时、总学分、周学时合计</w:t>
            </w:r>
          </w:p>
        </w:tc>
        <w:tc>
          <w:tcPr>
            <w:tcW w:w="616"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总学分：</w:t>
            </w:r>
            <w:r>
              <w:rPr>
                <w:rFonts w:ascii="宋体" w:eastAsia="宋体" w:hAnsi="宋体" w:cs="宋体" w:hint="eastAsia"/>
                <w:kern w:val="0"/>
                <w:sz w:val="20"/>
                <w:szCs w:val="20"/>
              </w:rPr>
              <w:t>125</w:t>
            </w:r>
          </w:p>
        </w:tc>
        <w:tc>
          <w:tcPr>
            <w:tcW w:w="41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6"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总学时：</w:t>
            </w:r>
            <w:r>
              <w:rPr>
                <w:rFonts w:ascii="宋体" w:eastAsia="宋体" w:hAnsi="宋体" w:cs="宋体" w:hint="eastAsia"/>
                <w:kern w:val="0"/>
                <w:sz w:val="20"/>
                <w:szCs w:val="20"/>
              </w:rPr>
              <w:t>2594</w:t>
            </w:r>
          </w:p>
        </w:tc>
        <w:tc>
          <w:tcPr>
            <w:tcW w:w="616"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理论学时：</w:t>
            </w:r>
            <w:r>
              <w:rPr>
                <w:rFonts w:ascii="宋体" w:eastAsia="宋体" w:hAnsi="宋体" w:cs="宋体" w:hint="eastAsia"/>
                <w:kern w:val="0"/>
                <w:sz w:val="20"/>
                <w:szCs w:val="20"/>
              </w:rPr>
              <w:t>1117</w:t>
            </w:r>
          </w:p>
        </w:tc>
        <w:tc>
          <w:tcPr>
            <w:tcW w:w="616"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实践学时：</w:t>
            </w:r>
            <w:r>
              <w:rPr>
                <w:rFonts w:ascii="宋体" w:eastAsia="宋体" w:hAnsi="宋体" w:cs="宋体" w:hint="eastAsia"/>
                <w:kern w:val="0"/>
                <w:sz w:val="20"/>
                <w:szCs w:val="20"/>
              </w:rPr>
              <w:t>1477</w:t>
            </w:r>
          </w:p>
        </w:tc>
        <w:tc>
          <w:tcPr>
            <w:tcW w:w="616"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考试科目门数：</w:t>
            </w:r>
          </w:p>
        </w:tc>
        <w:tc>
          <w:tcPr>
            <w:tcW w:w="416"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周学时：</w:t>
            </w:r>
          </w:p>
        </w:tc>
        <w:tc>
          <w:tcPr>
            <w:tcW w:w="616" w:type="dxa"/>
            <w:shd w:val="clear" w:color="auto" w:fill="auto"/>
            <w:vAlign w:val="center"/>
          </w:tcPr>
          <w:p w:rsidR="00AF096D" w:rsidRDefault="00EE7B1C">
            <w:pPr>
              <w:widowControl/>
              <w:jc w:val="left"/>
              <w:rPr>
                <w:rFonts w:ascii="宋体" w:eastAsia="宋体" w:hAnsi="宋体" w:cs="宋体"/>
                <w:kern w:val="0"/>
                <w:sz w:val="20"/>
                <w:szCs w:val="20"/>
              </w:rPr>
            </w:pPr>
            <w:r>
              <w:rPr>
                <w:rFonts w:ascii="宋体" w:eastAsia="宋体" w:hAnsi="宋体" w:cs="宋体" w:hint="eastAsia"/>
                <w:kern w:val="0"/>
                <w:sz w:val="20"/>
                <w:szCs w:val="20"/>
              </w:rPr>
              <w:t>学期总学时：</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周学时：</w:t>
            </w:r>
          </w:p>
        </w:tc>
        <w:tc>
          <w:tcPr>
            <w:tcW w:w="616" w:type="dxa"/>
            <w:shd w:val="clear" w:color="auto" w:fill="auto"/>
            <w:vAlign w:val="center"/>
          </w:tcPr>
          <w:p w:rsidR="00AF096D" w:rsidRDefault="00EE7B1C">
            <w:pPr>
              <w:widowControl/>
              <w:jc w:val="left"/>
              <w:rPr>
                <w:rFonts w:ascii="宋体" w:eastAsia="宋体" w:hAnsi="宋体" w:cs="宋体"/>
                <w:kern w:val="0"/>
                <w:sz w:val="20"/>
                <w:szCs w:val="20"/>
              </w:rPr>
            </w:pPr>
            <w:r>
              <w:rPr>
                <w:rFonts w:ascii="宋体" w:eastAsia="宋体" w:hAnsi="宋体" w:cs="宋体" w:hint="eastAsia"/>
                <w:kern w:val="0"/>
                <w:sz w:val="20"/>
                <w:szCs w:val="20"/>
              </w:rPr>
              <w:t>学期总学时：</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周学时：</w:t>
            </w:r>
          </w:p>
        </w:tc>
        <w:tc>
          <w:tcPr>
            <w:tcW w:w="616" w:type="dxa"/>
            <w:shd w:val="clear" w:color="auto" w:fill="auto"/>
            <w:vAlign w:val="center"/>
          </w:tcPr>
          <w:p w:rsidR="00AF096D" w:rsidRDefault="00EE7B1C">
            <w:pPr>
              <w:widowControl/>
              <w:jc w:val="left"/>
              <w:rPr>
                <w:rFonts w:ascii="宋体" w:eastAsia="宋体" w:hAnsi="宋体" w:cs="宋体"/>
                <w:kern w:val="0"/>
                <w:sz w:val="20"/>
                <w:szCs w:val="20"/>
              </w:rPr>
            </w:pPr>
            <w:r>
              <w:rPr>
                <w:rFonts w:ascii="宋体" w:eastAsia="宋体" w:hAnsi="宋体" w:cs="宋体" w:hint="eastAsia"/>
                <w:kern w:val="0"/>
                <w:sz w:val="20"/>
                <w:szCs w:val="20"/>
              </w:rPr>
              <w:t>学期总学时：</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周学时：</w:t>
            </w:r>
          </w:p>
        </w:tc>
        <w:tc>
          <w:tcPr>
            <w:tcW w:w="616" w:type="dxa"/>
            <w:shd w:val="clear" w:color="auto" w:fill="auto"/>
            <w:vAlign w:val="center"/>
          </w:tcPr>
          <w:p w:rsidR="00AF096D" w:rsidRDefault="00EE7B1C">
            <w:pPr>
              <w:widowControl/>
              <w:jc w:val="left"/>
              <w:rPr>
                <w:rFonts w:ascii="宋体" w:eastAsia="宋体" w:hAnsi="宋体" w:cs="宋体"/>
                <w:kern w:val="0"/>
                <w:sz w:val="20"/>
                <w:szCs w:val="20"/>
              </w:rPr>
            </w:pPr>
            <w:r>
              <w:rPr>
                <w:rFonts w:ascii="宋体" w:eastAsia="宋体" w:hAnsi="宋体" w:cs="宋体" w:hint="eastAsia"/>
                <w:kern w:val="0"/>
                <w:sz w:val="20"/>
                <w:szCs w:val="20"/>
              </w:rPr>
              <w:t>学期总学时：</w:t>
            </w:r>
          </w:p>
        </w:tc>
        <w:tc>
          <w:tcPr>
            <w:tcW w:w="576" w:type="dxa"/>
            <w:shd w:val="clear" w:color="auto" w:fill="auto"/>
            <w:vAlign w:val="center"/>
          </w:tcPr>
          <w:p w:rsidR="00AF096D" w:rsidRDefault="00EE7B1C">
            <w:pPr>
              <w:widowControl/>
              <w:jc w:val="center"/>
              <w:rPr>
                <w:rFonts w:ascii="宋体" w:eastAsia="宋体" w:hAnsi="宋体" w:cs="宋体"/>
                <w:kern w:val="0"/>
                <w:sz w:val="18"/>
                <w:szCs w:val="18"/>
              </w:rPr>
            </w:pPr>
            <w:r>
              <w:rPr>
                <w:rFonts w:ascii="宋体" w:eastAsia="宋体" w:hAnsi="宋体" w:cs="宋体" w:hint="eastAsia"/>
                <w:kern w:val="0"/>
                <w:sz w:val="18"/>
                <w:szCs w:val="18"/>
              </w:rPr>
              <w:t>周学时：</w:t>
            </w:r>
          </w:p>
        </w:tc>
        <w:tc>
          <w:tcPr>
            <w:tcW w:w="666" w:type="dxa"/>
            <w:shd w:val="clear" w:color="auto" w:fill="auto"/>
            <w:vAlign w:val="center"/>
          </w:tcPr>
          <w:p w:rsidR="00AF096D" w:rsidRDefault="00EE7B1C">
            <w:pPr>
              <w:widowControl/>
              <w:jc w:val="left"/>
              <w:rPr>
                <w:rFonts w:ascii="宋体" w:eastAsia="宋体" w:hAnsi="宋体" w:cs="宋体"/>
                <w:kern w:val="0"/>
                <w:sz w:val="20"/>
                <w:szCs w:val="20"/>
              </w:rPr>
            </w:pPr>
            <w:r>
              <w:rPr>
                <w:rFonts w:ascii="宋体" w:eastAsia="宋体" w:hAnsi="宋体" w:cs="宋体" w:hint="eastAsia"/>
                <w:kern w:val="0"/>
                <w:sz w:val="20"/>
                <w:szCs w:val="20"/>
              </w:rPr>
              <w:t>学期总学时：</w:t>
            </w:r>
          </w:p>
        </w:tc>
        <w:tc>
          <w:tcPr>
            <w:tcW w:w="666"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学期总学时：</w:t>
            </w:r>
          </w:p>
        </w:tc>
        <w:tc>
          <w:tcPr>
            <w:tcW w:w="1062" w:type="dxa"/>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AF096D">
        <w:trPr>
          <w:gridAfter w:val="1"/>
          <w:wAfter w:w="1062" w:type="dxa"/>
          <w:trHeight w:val="405"/>
          <w:jc w:val="center"/>
        </w:trPr>
        <w:tc>
          <w:tcPr>
            <w:tcW w:w="4562" w:type="dxa"/>
            <w:gridSpan w:val="7"/>
            <w:shd w:val="clear" w:color="auto" w:fill="auto"/>
            <w:vAlign w:val="center"/>
          </w:tcPr>
          <w:p w:rsidR="00AF096D" w:rsidRDefault="00EE7B1C">
            <w:pPr>
              <w:widowControl/>
              <w:jc w:val="center"/>
              <w:rPr>
                <w:rFonts w:ascii="宋体" w:eastAsia="宋体" w:hAnsi="宋体" w:cs="宋体"/>
                <w:b/>
                <w:bCs/>
                <w:kern w:val="0"/>
                <w:sz w:val="20"/>
                <w:szCs w:val="20"/>
              </w:rPr>
            </w:pPr>
            <w:r>
              <w:rPr>
                <w:rFonts w:ascii="宋体" w:eastAsia="宋体" w:hAnsi="宋体" w:cs="宋体" w:hint="eastAsia"/>
                <w:b/>
                <w:bCs/>
                <w:kern w:val="0"/>
                <w:sz w:val="20"/>
                <w:szCs w:val="20"/>
              </w:rPr>
              <w:t>实践学时占总学时比例</w:t>
            </w:r>
          </w:p>
        </w:tc>
        <w:tc>
          <w:tcPr>
            <w:tcW w:w="10588" w:type="dxa"/>
            <w:gridSpan w:val="18"/>
            <w:shd w:val="clear" w:color="auto" w:fill="auto"/>
            <w:vAlign w:val="center"/>
          </w:tcPr>
          <w:p w:rsidR="00AF096D" w:rsidRDefault="00EE7B1C">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r>
    </w:tbl>
    <w:p w:rsidR="00AF096D" w:rsidRDefault="00AF096D">
      <w:pPr>
        <w:ind w:firstLineChars="50" w:firstLine="105"/>
        <w:jc w:val="left"/>
        <w:rPr>
          <w:rFonts w:asciiTheme="majorEastAsia" w:eastAsiaTheme="majorEastAsia" w:hAnsiTheme="majorEastAsia"/>
        </w:rPr>
        <w:sectPr w:rsidR="00AF096D">
          <w:pgSz w:w="16838" w:h="11906" w:orient="landscape"/>
          <w:pgMar w:top="1134" w:right="1134" w:bottom="1134" w:left="1134" w:header="851" w:footer="992" w:gutter="0"/>
          <w:cols w:space="425"/>
          <w:docGrid w:type="linesAndChars" w:linePitch="312"/>
        </w:sectPr>
      </w:pPr>
    </w:p>
    <w:p w:rsidR="00AF096D" w:rsidRDefault="00AF096D">
      <w:pPr>
        <w:ind w:firstLineChars="50" w:firstLine="105"/>
        <w:jc w:val="center"/>
        <w:rPr>
          <w:rFonts w:asciiTheme="majorEastAsia" w:eastAsiaTheme="majorEastAsia" w:hAnsiTheme="majorEastAsia"/>
        </w:rPr>
      </w:pPr>
    </w:p>
    <w:p w:rsidR="00AF096D" w:rsidRDefault="00EE7B1C">
      <w:pPr>
        <w:pStyle w:val="2"/>
        <w:rPr>
          <w:sz w:val="24"/>
          <w:szCs w:val="24"/>
        </w:rPr>
      </w:pPr>
      <w:bookmarkStart w:id="25" w:name="_Toc22141905"/>
      <w:bookmarkStart w:id="26" w:name="_Toc530119699"/>
      <w:bookmarkStart w:id="27" w:name="_Toc29758"/>
      <w:bookmarkStart w:id="28" w:name="_Toc432451884"/>
      <w:r>
        <w:rPr>
          <w:rFonts w:hint="eastAsia"/>
          <w:sz w:val="24"/>
          <w:szCs w:val="24"/>
        </w:rPr>
        <w:t>2.</w:t>
      </w:r>
      <w:r>
        <w:rPr>
          <w:rFonts w:hint="eastAsia"/>
          <w:sz w:val="24"/>
          <w:szCs w:val="24"/>
        </w:rPr>
        <w:t>【专业教学计划实施说明】</w:t>
      </w:r>
      <w:bookmarkEnd w:id="25"/>
      <w:bookmarkEnd w:id="26"/>
      <w:bookmarkEnd w:id="27"/>
      <w:bookmarkEnd w:id="28"/>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2.1</w:t>
      </w:r>
      <w:r>
        <w:rPr>
          <w:rFonts w:asciiTheme="majorEastAsia" w:eastAsiaTheme="majorEastAsia" w:hAnsiTheme="majorEastAsia" w:hint="eastAsia"/>
        </w:rPr>
        <w:t>学时分配</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本教学计划总学时为</w:t>
      </w:r>
      <w:r>
        <w:rPr>
          <w:rFonts w:asciiTheme="majorEastAsia" w:eastAsiaTheme="majorEastAsia" w:hAnsiTheme="majorEastAsia" w:hint="eastAsia"/>
        </w:rPr>
        <w:t>2594</w:t>
      </w:r>
      <w:r>
        <w:rPr>
          <w:rFonts w:asciiTheme="majorEastAsia" w:eastAsiaTheme="majorEastAsia" w:hAnsiTheme="majorEastAsia" w:hint="eastAsia"/>
        </w:rPr>
        <w:t>学时，其中理论授课</w:t>
      </w:r>
      <w:r>
        <w:rPr>
          <w:rFonts w:asciiTheme="majorEastAsia" w:eastAsiaTheme="majorEastAsia" w:hAnsiTheme="majorEastAsia" w:hint="eastAsia"/>
        </w:rPr>
        <w:t>1117</w:t>
      </w:r>
      <w:r>
        <w:rPr>
          <w:rFonts w:asciiTheme="majorEastAsia" w:eastAsiaTheme="majorEastAsia" w:hAnsiTheme="majorEastAsia" w:hint="eastAsia"/>
        </w:rPr>
        <w:t>学时，实践教学</w:t>
      </w:r>
      <w:r>
        <w:rPr>
          <w:rFonts w:asciiTheme="majorEastAsia" w:eastAsiaTheme="majorEastAsia" w:hAnsiTheme="majorEastAsia" w:hint="eastAsia"/>
        </w:rPr>
        <w:t>1477</w:t>
      </w:r>
      <w:r>
        <w:rPr>
          <w:rFonts w:asciiTheme="majorEastAsia" w:eastAsiaTheme="majorEastAsia" w:hAnsiTheme="majorEastAsia" w:hint="eastAsia"/>
        </w:rPr>
        <w:t>学时，实践教学占总学时的</w:t>
      </w:r>
      <w:r>
        <w:rPr>
          <w:rFonts w:asciiTheme="majorEastAsia" w:eastAsiaTheme="majorEastAsia" w:hAnsiTheme="majorEastAsia" w:hint="eastAsia"/>
        </w:rPr>
        <w:t>60.9%</w:t>
      </w:r>
      <w:r>
        <w:rPr>
          <w:rFonts w:asciiTheme="majorEastAsia" w:eastAsiaTheme="majorEastAsia" w:hAnsiTheme="majorEastAsia" w:hint="eastAsia"/>
        </w:rPr>
        <w:t>，选修课学分占毕业总学分的</w:t>
      </w:r>
      <w:r>
        <w:rPr>
          <w:rFonts w:asciiTheme="majorEastAsia" w:eastAsiaTheme="majorEastAsia" w:hAnsiTheme="majorEastAsia" w:hint="eastAsia"/>
        </w:rPr>
        <w:t>51.1%</w:t>
      </w:r>
      <w:r>
        <w:rPr>
          <w:rFonts w:asciiTheme="majorEastAsia" w:eastAsiaTheme="majorEastAsia" w:hAnsiTheme="majorEastAsia" w:hint="eastAsia"/>
        </w:rPr>
        <w:t>。</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（总学时不低于</w:t>
      </w:r>
      <w:r>
        <w:rPr>
          <w:rFonts w:asciiTheme="majorEastAsia" w:eastAsiaTheme="majorEastAsia" w:hAnsiTheme="majorEastAsia" w:hint="eastAsia"/>
        </w:rPr>
        <w:t>2500</w:t>
      </w:r>
      <w:r>
        <w:rPr>
          <w:rFonts w:asciiTheme="majorEastAsia" w:eastAsiaTheme="majorEastAsia" w:hAnsiTheme="majorEastAsia" w:hint="eastAsia"/>
        </w:rPr>
        <w:t>学时，不超过</w:t>
      </w:r>
      <w:r>
        <w:rPr>
          <w:rFonts w:asciiTheme="majorEastAsia" w:eastAsiaTheme="majorEastAsia" w:hAnsiTheme="majorEastAsia" w:hint="eastAsia"/>
        </w:rPr>
        <w:t>3200</w:t>
      </w:r>
      <w:r>
        <w:rPr>
          <w:rFonts w:asciiTheme="majorEastAsia" w:eastAsiaTheme="majorEastAsia" w:hAnsiTheme="majorEastAsia" w:hint="eastAsia"/>
        </w:rPr>
        <w:t>学时，实践教学学时原则上不少于总学时的</w:t>
      </w:r>
      <w:r>
        <w:rPr>
          <w:rFonts w:asciiTheme="majorEastAsia" w:eastAsiaTheme="majorEastAsia" w:hAnsiTheme="majorEastAsia" w:hint="eastAsia"/>
        </w:rPr>
        <w:t>50%</w:t>
      </w:r>
      <w:r>
        <w:rPr>
          <w:rFonts w:asciiTheme="majorEastAsia" w:eastAsiaTheme="majorEastAsia" w:hAnsiTheme="majorEastAsia" w:hint="eastAsia"/>
        </w:rPr>
        <w:t>，总学分不低于</w:t>
      </w:r>
      <w:r>
        <w:rPr>
          <w:rFonts w:asciiTheme="majorEastAsia" w:eastAsiaTheme="majorEastAsia" w:hAnsiTheme="majorEastAsia" w:hint="eastAsia"/>
        </w:rPr>
        <w:t>120</w:t>
      </w:r>
      <w:r>
        <w:rPr>
          <w:rFonts w:asciiTheme="majorEastAsia" w:eastAsiaTheme="majorEastAsia" w:hAnsiTheme="majorEastAsia" w:hint="eastAsia"/>
        </w:rPr>
        <w:t>学分，选修课学分不低于毕业总学分的</w:t>
      </w:r>
      <w:r>
        <w:rPr>
          <w:rFonts w:asciiTheme="majorEastAsia" w:eastAsiaTheme="majorEastAsia" w:hAnsiTheme="majorEastAsia" w:hint="eastAsia"/>
        </w:rPr>
        <w:t>40%</w:t>
      </w:r>
      <w:r>
        <w:rPr>
          <w:rFonts w:asciiTheme="majorEastAsia" w:eastAsiaTheme="majorEastAsia" w:hAnsiTheme="majorEastAsia" w:hint="eastAsia"/>
        </w:rPr>
        <w:t>，通识必修课学分不低于毕业总学分的</w:t>
      </w:r>
      <w:r>
        <w:rPr>
          <w:rFonts w:asciiTheme="majorEastAsia" w:eastAsiaTheme="majorEastAsia" w:hAnsiTheme="majorEastAsia" w:hint="eastAsia"/>
        </w:rPr>
        <w:t>25%</w:t>
      </w:r>
      <w:r>
        <w:rPr>
          <w:rFonts w:asciiTheme="majorEastAsia" w:eastAsiaTheme="majorEastAsia" w:hAnsiTheme="majorEastAsia" w:hint="eastAsia"/>
        </w:rPr>
        <w:t>。）</w:t>
      </w:r>
      <w:r>
        <w:rPr>
          <w:rFonts w:asciiTheme="majorEastAsia" w:eastAsiaTheme="majorEastAsia" w:hAnsiTheme="majorEastAsia" w:hint="eastAsia"/>
        </w:rPr>
        <w:t xml:space="preserve">  </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2.2</w:t>
      </w:r>
      <w:r>
        <w:rPr>
          <w:rFonts w:asciiTheme="majorEastAsia" w:eastAsiaTheme="majorEastAsia" w:hAnsiTheme="majorEastAsia" w:hint="eastAsia"/>
        </w:rPr>
        <w:t>教学组织</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各课程的教学模式、组织方式见各课程的《课程标准》。教学模式包括网络教学（空中课堂）；混合式教学；项目化教学等。</w:t>
      </w:r>
    </w:p>
    <w:p w:rsidR="00AF096D" w:rsidRDefault="00EE7B1C">
      <w:pPr>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hint="eastAsia"/>
        </w:rPr>
        <w:t>所有课程必须实施课程思政，并填写下表。</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教学组织方式列表</w:t>
      </w:r>
    </w:p>
    <w:tbl>
      <w:tblPr>
        <w:tblW w:w="97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8"/>
        <w:gridCol w:w="3260"/>
        <w:gridCol w:w="1276"/>
        <w:gridCol w:w="1843"/>
        <w:gridCol w:w="1313"/>
        <w:gridCol w:w="1276"/>
      </w:tblGrid>
      <w:tr w:rsidR="00AF096D">
        <w:trPr>
          <w:tblHeader/>
          <w:jc w:val="center"/>
        </w:trPr>
        <w:tc>
          <w:tcPr>
            <w:tcW w:w="748" w:type="dxa"/>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序号</w:t>
            </w:r>
          </w:p>
        </w:tc>
        <w:tc>
          <w:tcPr>
            <w:tcW w:w="3260" w:type="dxa"/>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课程名称</w:t>
            </w:r>
          </w:p>
        </w:tc>
        <w:tc>
          <w:tcPr>
            <w:tcW w:w="1276" w:type="dxa"/>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教学模式</w:t>
            </w:r>
          </w:p>
        </w:tc>
        <w:tc>
          <w:tcPr>
            <w:tcW w:w="1843" w:type="dxa"/>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教学团队</w:t>
            </w:r>
          </w:p>
        </w:tc>
        <w:tc>
          <w:tcPr>
            <w:tcW w:w="1313" w:type="dxa"/>
            <w:tcBorders>
              <w:right w:val="single" w:sz="4" w:space="0" w:color="auto"/>
            </w:tcBorders>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组织方式</w:t>
            </w:r>
          </w:p>
        </w:tc>
        <w:tc>
          <w:tcPr>
            <w:tcW w:w="1276" w:type="dxa"/>
            <w:tcBorders>
              <w:left w:val="single" w:sz="4" w:space="0" w:color="auto"/>
            </w:tcBorders>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思政元素</w:t>
            </w:r>
          </w:p>
        </w:tc>
      </w:tr>
      <w:tr w:rsidR="00AF096D">
        <w:trPr>
          <w:jc w:val="center"/>
        </w:trPr>
        <w:tc>
          <w:tcPr>
            <w:tcW w:w="748"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1</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汽车机械基础</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汽车文化</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3</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汽车法规（标准）</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4</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汽车构造</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5</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电动汽车构造</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6</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汽车检测与维修技能训练</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7</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汽车前台接待与服务</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8</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汽车配件与物流管理</w:t>
            </w:r>
            <w:r>
              <w:rPr>
                <w:rFonts w:ascii="宋体" w:eastAsia="宋体" w:hAnsi="宋体" w:hint="eastAsia"/>
                <w:szCs w:val="21"/>
              </w:rPr>
              <w:t>(</w:t>
            </w:r>
            <w:r>
              <w:rPr>
                <w:rFonts w:ascii="宋体" w:eastAsia="宋体" w:hAnsi="宋体" w:hint="eastAsia"/>
                <w:szCs w:val="21"/>
              </w:rPr>
              <w:t>电子商务</w:t>
            </w:r>
            <w:r>
              <w:rPr>
                <w:rFonts w:ascii="宋体" w:eastAsia="宋体" w:hAnsi="宋体" w:hint="eastAsia"/>
                <w:szCs w:val="21"/>
              </w:rPr>
              <w:t>)</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9</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汽车商务礼仪</w:t>
            </w:r>
            <w:r>
              <w:rPr>
                <w:rFonts w:ascii="宋体" w:eastAsia="宋体" w:hAnsi="宋体" w:hint="eastAsia"/>
                <w:szCs w:val="21"/>
              </w:rPr>
              <w:t>(</w:t>
            </w:r>
            <w:r>
              <w:rPr>
                <w:rFonts w:ascii="宋体" w:eastAsia="宋体" w:hAnsi="宋体" w:hint="eastAsia"/>
                <w:szCs w:val="21"/>
              </w:rPr>
              <w:t>车展；汽车模特</w:t>
            </w:r>
            <w:r>
              <w:rPr>
                <w:rFonts w:ascii="宋体" w:eastAsia="宋体" w:hAnsi="宋体" w:hint="eastAsia"/>
                <w:szCs w:val="21"/>
              </w:rPr>
              <w:t>)</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10</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汽车电器</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11</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汽车保养与维护</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12</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汽车安全驾驶</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13</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汽车技术与服务技能训练</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14</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安全教育</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15</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艺术实践</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16</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职业素养</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17</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电机与电力拖动基础</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18</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电池及管理系统检修</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19</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高低压电器结构与原理</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lastRenderedPageBreak/>
              <w:t>20</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新能源汽车驱动控制技术</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21</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电机及控制系统检修</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22</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新能源汽车整车控制系统检修</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23</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新能源汽车辅助控制系统检修</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24</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新能源汽车综合诊断技术</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25</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新能源汽车技术实习</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26</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毕业设计（毕业综合实践报告、论文、创业报告）</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27</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毕业综合实训和生产</w:t>
            </w:r>
            <w:r>
              <w:rPr>
                <w:rFonts w:ascii="宋体" w:eastAsia="宋体" w:hAnsi="宋体" w:hint="eastAsia"/>
                <w:szCs w:val="21"/>
              </w:rPr>
              <w:t>(</w:t>
            </w:r>
            <w:r>
              <w:rPr>
                <w:rFonts w:ascii="宋体" w:eastAsia="宋体" w:hAnsi="宋体" w:hint="eastAsia"/>
                <w:szCs w:val="21"/>
              </w:rPr>
              <w:t>顶岗</w:t>
            </w:r>
            <w:r>
              <w:rPr>
                <w:rFonts w:ascii="宋体" w:eastAsia="宋体" w:hAnsi="宋体" w:hint="eastAsia"/>
                <w:szCs w:val="21"/>
              </w:rPr>
              <w:t>)</w:t>
            </w:r>
            <w:r>
              <w:rPr>
                <w:rFonts w:ascii="宋体" w:eastAsia="宋体" w:hAnsi="宋体" w:hint="eastAsia"/>
                <w:szCs w:val="21"/>
              </w:rPr>
              <w:t>实习</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28</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汽车新技术</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AF096D">
            <w:pPr>
              <w:jc w:val="center"/>
              <w:rPr>
                <w:rFonts w:ascii="宋体" w:eastAsia="宋体" w:hAnsi="宋体"/>
              </w:rPr>
            </w:pP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汽车车联网技术</w:t>
            </w:r>
            <w:r>
              <w:rPr>
                <w:rFonts w:ascii="宋体" w:eastAsia="宋体" w:hAnsi="宋体" w:hint="eastAsia"/>
                <w:szCs w:val="21"/>
              </w:rPr>
              <w:t>(</w:t>
            </w:r>
            <w:r>
              <w:rPr>
                <w:rFonts w:ascii="宋体" w:eastAsia="宋体" w:hAnsi="宋体" w:hint="eastAsia"/>
                <w:szCs w:val="21"/>
              </w:rPr>
              <w:t>局域网</w:t>
            </w:r>
            <w:r>
              <w:rPr>
                <w:rFonts w:ascii="宋体" w:eastAsia="宋体" w:hAnsi="宋体" w:hint="eastAsia"/>
                <w:szCs w:val="21"/>
              </w:rPr>
              <w:t>)</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29</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汽车智能化技术</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30</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汽车综合服务管理</w:t>
            </w:r>
            <w:r>
              <w:rPr>
                <w:rFonts w:ascii="宋体" w:eastAsia="宋体" w:hAnsi="宋体" w:hint="eastAsia"/>
                <w:szCs w:val="21"/>
              </w:rPr>
              <w:t>(4S</w:t>
            </w:r>
            <w:r>
              <w:rPr>
                <w:rFonts w:ascii="宋体" w:eastAsia="宋体" w:hAnsi="宋体" w:hint="eastAsia"/>
                <w:szCs w:val="21"/>
              </w:rPr>
              <w:t>店租赁；驾校；精品；美容</w:t>
            </w:r>
            <w:r>
              <w:rPr>
                <w:rFonts w:ascii="宋体" w:eastAsia="宋体" w:hAnsi="宋体" w:hint="eastAsia"/>
                <w:szCs w:val="21"/>
              </w:rPr>
              <w:t>)</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31</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物联网技术导论</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32</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创新创业案例分析</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r w:rsidR="00AF096D">
        <w:trPr>
          <w:jc w:val="center"/>
        </w:trPr>
        <w:tc>
          <w:tcPr>
            <w:tcW w:w="748" w:type="dxa"/>
            <w:vAlign w:val="center"/>
          </w:tcPr>
          <w:p w:rsidR="00AF096D" w:rsidRDefault="00EE7B1C">
            <w:pPr>
              <w:jc w:val="center"/>
              <w:rPr>
                <w:rFonts w:ascii="宋体" w:eastAsia="宋体" w:hAnsi="宋体"/>
              </w:rPr>
            </w:pPr>
            <w:r>
              <w:rPr>
                <w:rFonts w:ascii="宋体" w:eastAsia="宋体" w:hAnsi="宋体" w:hint="eastAsia"/>
              </w:rPr>
              <w:t>33</w:t>
            </w:r>
          </w:p>
        </w:tc>
        <w:tc>
          <w:tcPr>
            <w:tcW w:w="3260" w:type="dxa"/>
            <w:vAlign w:val="center"/>
          </w:tcPr>
          <w:p w:rsidR="00AF096D" w:rsidRDefault="00EE7B1C">
            <w:pPr>
              <w:adjustRightInd w:val="0"/>
              <w:snapToGrid w:val="0"/>
              <w:jc w:val="left"/>
              <w:rPr>
                <w:rFonts w:ascii="宋体" w:eastAsia="宋体" w:hAnsi="宋体"/>
                <w:szCs w:val="21"/>
              </w:rPr>
            </w:pPr>
            <w:r>
              <w:rPr>
                <w:rFonts w:ascii="宋体" w:eastAsia="宋体" w:hAnsi="宋体" w:hint="eastAsia"/>
                <w:szCs w:val="21"/>
              </w:rPr>
              <w:t>大学生创新创业训练项目</w:t>
            </w:r>
          </w:p>
        </w:tc>
        <w:tc>
          <w:tcPr>
            <w:tcW w:w="1276"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项目教学</w:t>
            </w:r>
          </w:p>
        </w:tc>
        <w:tc>
          <w:tcPr>
            <w:tcW w:w="1843" w:type="dxa"/>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专任教师及兼职教师各</w:t>
            </w:r>
            <w:r>
              <w:rPr>
                <w:rFonts w:ascii="宋体" w:eastAsia="宋体" w:hAnsi="宋体" w:hint="eastAsia"/>
                <w:szCs w:val="21"/>
              </w:rPr>
              <w:t>1</w:t>
            </w:r>
            <w:r>
              <w:rPr>
                <w:rFonts w:ascii="宋体" w:eastAsia="宋体" w:hAnsi="宋体" w:hint="eastAsia"/>
                <w:szCs w:val="21"/>
              </w:rPr>
              <w:t>名</w:t>
            </w:r>
          </w:p>
        </w:tc>
        <w:tc>
          <w:tcPr>
            <w:tcW w:w="1313" w:type="dxa"/>
            <w:tcBorders>
              <w:right w:val="single" w:sz="4" w:space="0" w:color="auto"/>
            </w:tcBorders>
            <w:vAlign w:val="center"/>
          </w:tcPr>
          <w:p w:rsidR="00AF096D" w:rsidRDefault="00EE7B1C">
            <w:pPr>
              <w:spacing w:line="240" w:lineRule="exact"/>
              <w:jc w:val="center"/>
              <w:rPr>
                <w:rFonts w:ascii="宋体" w:eastAsia="宋体" w:hAnsi="宋体"/>
                <w:szCs w:val="21"/>
              </w:rPr>
            </w:pPr>
            <w:r>
              <w:rPr>
                <w:rFonts w:ascii="宋体" w:eastAsia="宋体" w:hAnsi="宋体" w:hint="eastAsia"/>
                <w:szCs w:val="21"/>
              </w:rPr>
              <w:t>教师演示</w:t>
            </w:r>
          </w:p>
          <w:p w:rsidR="00AF096D" w:rsidRDefault="00EE7B1C">
            <w:pPr>
              <w:spacing w:line="240" w:lineRule="exact"/>
              <w:jc w:val="center"/>
              <w:rPr>
                <w:rFonts w:ascii="宋体" w:eastAsia="宋体" w:hAnsi="宋体"/>
                <w:szCs w:val="21"/>
              </w:rPr>
            </w:pPr>
            <w:r>
              <w:rPr>
                <w:rFonts w:ascii="宋体" w:eastAsia="宋体" w:hAnsi="宋体" w:hint="eastAsia"/>
                <w:szCs w:val="21"/>
              </w:rPr>
              <w:t>师生互动</w:t>
            </w:r>
          </w:p>
        </w:tc>
        <w:tc>
          <w:tcPr>
            <w:tcW w:w="1276" w:type="dxa"/>
            <w:tcBorders>
              <w:left w:val="single" w:sz="4" w:space="0" w:color="auto"/>
            </w:tcBorders>
            <w:vAlign w:val="center"/>
          </w:tcPr>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kern w:val="0"/>
                <w:szCs w:val="21"/>
              </w:rPr>
              <w:t>思想品质</w:t>
            </w:r>
          </w:p>
          <w:p w:rsidR="00AF096D" w:rsidRDefault="00EE7B1C">
            <w:pPr>
              <w:widowControl/>
              <w:spacing w:line="240" w:lineRule="exact"/>
              <w:jc w:val="center"/>
              <w:textAlignment w:val="center"/>
              <w:rPr>
                <w:rFonts w:ascii="宋体" w:eastAsia="宋体" w:hAnsi="宋体" w:cs="宋体"/>
                <w:kern w:val="0"/>
                <w:szCs w:val="21"/>
              </w:rPr>
            </w:pPr>
            <w:r>
              <w:rPr>
                <w:rFonts w:ascii="宋体" w:eastAsia="宋体" w:hAnsi="宋体" w:cs="宋体" w:hint="eastAsia"/>
                <w:kern w:val="0"/>
                <w:szCs w:val="21"/>
              </w:rPr>
              <w:t>职业道德</w:t>
            </w:r>
          </w:p>
        </w:tc>
      </w:tr>
    </w:tbl>
    <w:p w:rsidR="00AF096D" w:rsidRDefault="00AF096D">
      <w:pPr>
        <w:rPr>
          <w:rFonts w:asciiTheme="majorEastAsia" w:eastAsiaTheme="majorEastAsia" w:hAnsiTheme="majorEastAsia"/>
        </w:rPr>
      </w:pP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2.3</w:t>
      </w:r>
      <w:r>
        <w:rPr>
          <w:rFonts w:asciiTheme="majorEastAsia" w:eastAsiaTheme="majorEastAsia" w:hAnsiTheme="majorEastAsia" w:hint="eastAsia"/>
        </w:rPr>
        <w:t>项目化教学地点与时间安排</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项目化教学以承担生产任务、顶岗实习为主，时间安排在第五学期和第六学期，亦可结合企业任务的情况对时间作调整，地点将根据企业任务而定，但必须体现分段培养与课程内容。列表举例如下：</w:t>
      </w: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项目化教学列表</w:t>
      </w:r>
    </w:p>
    <w:tbl>
      <w:tblPr>
        <w:tblW w:w="88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6"/>
        <w:gridCol w:w="3019"/>
        <w:gridCol w:w="2349"/>
        <w:gridCol w:w="1089"/>
        <w:gridCol w:w="848"/>
        <w:gridCol w:w="881"/>
      </w:tblGrid>
      <w:tr w:rsidR="00AF096D">
        <w:trPr>
          <w:tblHeader/>
          <w:jc w:val="center"/>
        </w:trPr>
        <w:tc>
          <w:tcPr>
            <w:tcW w:w="666"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序号</w:t>
            </w:r>
          </w:p>
        </w:tc>
        <w:tc>
          <w:tcPr>
            <w:tcW w:w="3019"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课程名称</w:t>
            </w:r>
          </w:p>
        </w:tc>
        <w:tc>
          <w:tcPr>
            <w:tcW w:w="2349" w:type="dxa"/>
            <w:tcBorders>
              <w:right w:val="single" w:sz="4" w:space="0" w:color="auto"/>
            </w:tcBorders>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教学地点</w:t>
            </w:r>
          </w:p>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（或合作企业名称）</w:t>
            </w:r>
          </w:p>
        </w:tc>
        <w:tc>
          <w:tcPr>
            <w:tcW w:w="1089" w:type="dxa"/>
            <w:tcBorders>
              <w:left w:val="single" w:sz="4" w:space="0" w:color="auto"/>
            </w:tcBorders>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周次</w:t>
            </w:r>
          </w:p>
        </w:tc>
        <w:tc>
          <w:tcPr>
            <w:tcW w:w="848"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教学</w:t>
            </w:r>
          </w:p>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学时</w:t>
            </w:r>
          </w:p>
        </w:tc>
        <w:tc>
          <w:tcPr>
            <w:tcW w:w="881"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执行</w:t>
            </w:r>
          </w:p>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学期</w:t>
            </w:r>
          </w:p>
        </w:tc>
      </w:tr>
      <w:tr w:rsidR="00AF096D">
        <w:trPr>
          <w:jc w:val="center"/>
        </w:trPr>
        <w:tc>
          <w:tcPr>
            <w:tcW w:w="66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3019" w:type="dxa"/>
            <w:vAlign w:val="center"/>
          </w:tcPr>
          <w:p w:rsidR="00AF096D" w:rsidRDefault="00EE7B1C">
            <w:pPr>
              <w:jc w:val="center"/>
              <w:rPr>
                <w:rFonts w:asciiTheme="majorEastAsia" w:eastAsiaTheme="majorEastAsia" w:hAnsiTheme="majorEastAsia"/>
              </w:rPr>
            </w:pPr>
            <w:r>
              <w:rPr>
                <w:rFonts w:ascii="宋体" w:eastAsia="宋体" w:hAnsi="宋体" w:hint="eastAsia"/>
                <w:szCs w:val="21"/>
              </w:rPr>
              <w:t>汽车检测与维修技能训练</w:t>
            </w:r>
          </w:p>
        </w:tc>
        <w:tc>
          <w:tcPr>
            <w:tcW w:w="2349" w:type="dxa"/>
            <w:tcBorders>
              <w:right w:val="single" w:sz="4" w:space="0" w:color="auto"/>
            </w:tcBorders>
            <w:vAlign w:val="center"/>
          </w:tcPr>
          <w:p w:rsidR="00AF096D" w:rsidRDefault="00EE7B1C">
            <w:pPr>
              <w:jc w:val="center"/>
              <w:rPr>
                <w:rFonts w:asciiTheme="majorEastAsia" w:eastAsiaTheme="majorEastAsia" w:hAnsiTheme="majorEastAsia"/>
              </w:rPr>
            </w:pPr>
            <w:r>
              <w:rPr>
                <w:rFonts w:ascii="宋体" w:hAnsi="宋体" w:hint="eastAsia"/>
                <w:szCs w:val="21"/>
              </w:rPr>
              <w:t>校内实训基地</w:t>
            </w:r>
          </w:p>
        </w:tc>
        <w:tc>
          <w:tcPr>
            <w:tcW w:w="1089" w:type="dxa"/>
            <w:tcBorders>
              <w:left w:val="single" w:sz="4" w:space="0" w:color="auto"/>
            </w:tcBorders>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848"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24</w:t>
            </w:r>
          </w:p>
        </w:tc>
        <w:tc>
          <w:tcPr>
            <w:tcW w:w="88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p>
        </w:tc>
      </w:tr>
      <w:tr w:rsidR="00AF096D">
        <w:trPr>
          <w:jc w:val="center"/>
        </w:trPr>
        <w:tc>
          <w:tcPr>
            <w:tcW w:w="66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p>
        </w:tc>
        <w:tc>
          <w:tcPr>
            <w:tcW w:w="3019" w:type="dxa"/>
            <w:vAlign w:val="center"/>
          </w:tcPr>
          <w:p w:rsidR="00AF096D" w:rsidRDefault="00EE7B1C">
            <w:pPr>
              <w:jc w:val="center"/>
              <w:rPr>
                <w:rFonts w:asciiTheme="majorEastAsia" w:eastAsiaTheme="majorEastAsia" w:hAnsiTheme="majorEastAsia"/>
              </w:rPr>
            </w:pPr>
            <w:r>
              <w:rPr>
                <w:rFonts w:ascii="宋体" w:eastAsia="宋体" w:hAnsi="宋体" w:hint="eastAsia"/>
                <w:szCs w:val="21"/>
              </w:rPr>
              <w:t>汽车技术与服务技能训练</w:t>
            </w:r>
          </w:p>
        </w:tc>
        <w:tc>
          <w:tcPr>
            <w:tcW w:w="2349" w:type="dxa"/>
            <w:tcBorders>
              <w:right w:val="single" w:sz="4" w:space="0" w:color="auto"/>
            </w:tcBorders>
            <w:vAlign w:val="center"/>
          </w:tcPr>
          <w:p w:rsidR="00AF096D" w:rsidRDefault="00EE7B1C">
            <w:pPr>
              <w:jc w:val="center"/>
              <w:rPr>
                <w:rFonts w:asciiTheme="majorEastAsia" w:eastAsiaTheme="majorEastAsia" w:hAnsiTheme="majorEastAsia"/>
              </w:rPr>
            </w:pPr>
            <w:r>
              <w:rPr>
                <w:rFonts w:ascii="宋体" w:hAnsi="宋体" w:hint="eastAsia"/>
                <w:szCs w:val="21"/>
              </w:rPr>
              <w:t>校内实训基地</w:t>
            </w:r>
          </w:p>
        </w:tc>
        <w:tc>
          <w:tcPr>
            <w:tcW w:w="1089" w:type="dxa"/>
            <w:tcBorders>
              <w:left w:val="single" w:sz="4" w:space="0" w:color="auto"/>
            </w:tcBorders>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848"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24</w:t>
            </w:r>
          </w:p>
        </w:tc>
        <w:tc>
          <w:tcPr>
            <w:tcW w:w="88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4</w:t>
            </w:r>
          </w:p>
        </w:tc>
      </w:tr>
      <w:tr w:rsidR="00AF096D">
        <w:trPr>
          <w:jc w:val="center"/>
        </w:trPr>
        <w:tc>
          <w:tcPr>
            <w:tcW w:w="66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3</w:t>
            </w:r>
          </w:p>
        </w:tc>
        <w:tc>
          <w:tcPr>
            <w:tcW w:w="3019" w:type="dxa"/>
            <w:vAlign w:val="center"/>
          </w:tcPr>
          <w:p w:rsidR="00AF096D" w:rsidRDefault="00EE7B1C">
            <w:pPr>
              <w:jc w:val="center"/>
              <w:rPr>
                <w:rFonts w:asciiTheme="majorEastAsia" w:eastAsiaTheme="majorEastAsia" w:hAnsiTheme="majorEastAsia"/>
              </w:rPr>
            </w:pPr>
            <w:r>
              <w:rPr>
                <w:rFonts w:ascii="宋体" w:eastAsia="宋体" w:hAnsi="宋体" w:hint="eastAsia"/>
                <w:szCs w:val="21"/>
              </w:rPr>
              <w:t>新能源汽车技术实习</w:t>
            </w:r>
          </w:p>
        </w:tc>
        <w:tc>
          <w:tcPr>
            <w:tcW w:w="2349" w:type="dxa"/>
            <w:tcBorders>
              <w:right w:val="single" w:sz="4" w:space="0" w:color="auto"/>
            </w:tcBorders>
            <w:vAlign w:val="center"/>
          </w:tcPr>
          <w:p w:rsidR="00AF096D" w:rsidRDefault="00EE7B1C">
            <w:pPr>
              <w:jc w:val="center"/>
              <w:rPr>
                <w:rFonts w:asciiTheme="majorEastAsia" w:eastAsiaTheme="majorEastAsia" w:hAnsiTheme="majorEastAsia"/>
              </w:rPr>
            </w:pPr>
            <w:r>
              <w:rPr>
                <w:rFonts w:ascii="宋体" w:hAnsi="宋体" w:hint="eastAsia"/>
                <w:szCs w:val="21"/>
              </w:rPr>
              <w:t>校内实训基地</w:t>
            </w:r>
          </w:p>
        </w:tc>
        <w:tc>
          <w:tcPr>
            <w:tcW w:w="1089" w:type="dxa"/>
            <w:tcBorders>
              <w:left w:val="single" w:sz="4" w:space="0" w:color="auto"/>
            </w:tcBorders>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848"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24</w:t>
            </w:r>
          </w:p>
        </w:tc>
        <w:tc>
          <w:tcPr>
            <w:tcW w:w="88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5</w:t>
            </w:r>
          </w:p>
        </w:tc>
      </w:tr>
      <w:tr w:rsidR="00AF096D">
        <w:trPr>
          <w:jc w:val="center"/>
        </w:trPr>
        <w:tc>
          <w:tcPr>
            <w:tcW w:w="66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4</w:t>
            </w:r>
          </w:p>
        </w:tc>
        <w:tc>
          <w:tcPr>
            <w:tcW w:w="3019" w:type="dxa"/>
            <w:vAlign w:val="center"/>
          </w:tcPr>
          <w:p w:rsidR="00AF096D" w:rsidRDefault="00EE7B1C">
            <w:pPr>
              <w:jc w:val="center"/>
              <w:rPr>
                <w:rFonts w:ascii="宋体" w:eastAsia="宋体" w:hAnsi="宋体"/>
                <w:szCs w:val="21"/>
              </w:rPr>
            </w:pPr>
            <w:r>
              <w:rPr>
                <w:rFonts w:ascii="宋体" w:eastAsia="宋体" w:hAnsi="宋体" w:hint="eastAsia"/>
                <w:szCs w:val="21"/>
              </w:rPr>
              <w:t>毕业综合实训和生产</w:t>
            </w:r>
            <w:r>
              <w:rPr>
                <w:rFonts w:ascii="宋体" w:eastAsia="宋体" w:hAnsi="宋体" w:hint="eastAsia"/>
                <w:szCs w:val="21"/>
              </w:rPr>
              <w:t>(</w:t>
            </w:r>
            <w:r>
              <w:rPr>
                <w:rFonts w:ascii="宋体" w:eastAsia="宋体" w:hAnsi="宋体" w:hint="eastAsia"/>
                <w:szCs w:val="21"/>
              </w:rPr>
              <w:t>顶岗</w:t>
            </w:r>
            <w:r>
              <w:rPr>
                <w:rFonts w:ascii="宋体" w:eastAsia="宋体" w:hAnsi="宋体" w:hint="eastAsia"/>
                <w:szCs w:val="21"/>
              </w:rPr>
              <w:t>)</w:t>
            </w:r>
          </w:p>
          <w:p w:rsidR="00AF096D" w:rsidRDefault="00EE7B1C">
            <w:pPr>
              <w:jc w:val="center"/>
              <w:rPr>
                <w:rFonts w:asciiTheme="majorEastAsia" w:eastAsiaTheme="majorEastAsia" w:hAnsiTheme="majorEastAsia"/>
              </w:rPr>
            </w:pPr>
            <w:r>
              <w:rPr>
                <w:rFonts w:ascii="宋体" w:eastAsia="宋体" w:hAnsi="宋体" w:hint="eastAsia"/>
                <w:szCs w:val="21"/>
              </w:rPr>
              <w:t>实习或创新创业</w:t>
            </w:r>
          </w:p>
        </w:tc>
        <w:tc>
          <w:tcPr>
            <w:tcW w:w="2349" w:type="dxa"/>
            <w:tcBorders>
              <w:right w:val="single" w:sz="4" w:space="0" w:color="auto"/>
            </w:tcBorders>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校外实习基地</w:t>
            </w:r>
          </w:p>
        </w:tc>
        <w:tc>
          <w:tcPr>
            <w:tcW w:w="1089" w:type="dxa"/>
            <w:tcBorders>
              <w:left w:val="single" w:sz="4" w:space="0" w:color="auto"/>
            </w:tcBorders>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20</w:t>
            </w:r>
          </w:p>
        </w:tc>
        <w:tc>
          <w:tcPr>
            <w:tcW w:w="848"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510</w:t>
            </w:r>
          </w:p>
        </w:tc>
        <w:tc>
          <w:tcPr>
            <w:tcW w:w="881"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6</w:t>
            </w:r>
          </w:p>
        </w:tc>
      </w:tr>
    </w:tbl>
    <w:p w:rsidR="00AF096D" w:rsidRDefault="00AF096D">
      <w:pPr>
        <w:rPr>
          <w:rFonts w:asciiTheme="majorEastAsia" w:eastAsiaTheme="majorEastAsia" w:hAnsiTheme="majorEastAsia"/>
        </w:rPr>
      </w:pPr>
    </w:p>
    <w:p w:rsidR="00AF096D" w:rsidRDefault="00EE7B1C">
      <w:pPr>
        <w:pStyle w:val="1"/>
      </w:pPr>
      <w:bookmarkStart w:id="29" w:name="_Toc22141906"/>
      <w:r>
        <w:rPr>
          <w:rFonts w:hint="eastAsia"/>
        </w:rPr>
        <w:t>六、教学进程总体安排</w:t>
      </w:r>
      <w:bookmarkEnd w:id="29"/>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教学进程总体安排是对本专业技术技能人才培养、教育教学实施进程的总体安排，是专业人才培养模式的具体体现，学校应尊重学生的学习规律，科学构建课程体系，注重各门课程的衔接，优化课程安排次序，明确学期周数分配，科学编制教学进程安排表。</w:t>
      </w:r>
    </w:p>
    <w:p w:rsidR="00AF096D" w:rsidRDefault="00AF096D">
      <w:pPr>
        <w:ind w:firstLineChars="200" w:firstLine="420"/>
        <w:rPr>
          <w:rFonts w:asciiTheme="majorEastAsia" w:eastAsiaTheme="majorEastAsia" w:hAnsiTheme="majorEastAsia"/>
        </w:rPr>
      </w:pPr>
    </w:p>
    <w:p w:rsidR="00AF096D" w:rsidRDefault="00AF096D">
      <w:pPr>
        <w:jc w:val="center"/>
        <w:rPr>
          <w:rFonts w:asciiTheme="majorEastAsia" w:eastAsiaTheme="majorEastAsia" w:hAnsiTheme="majorEastAsia"/>
        </w:rPr>
      </w:pPr>
    </w:p>
    <w:p w:rsidR="00AF096D" w:rsidRDefault="00EE7B1C">
      <w:pPr>
        <w:jc w:val="center"/>
        <w:rPr>
          <w:rFonts w:asciiTheme="majorEastAsia" w:eastAsiaTheme="majorEastAsia" w:hAnsiTheme="majorEastAsia"/>
        </w:rPr>
      </w:pPr>
      <w:r>
        <w:rPr>
          <w:rFonts w:asciiTheme="majorEastAsia" w:eastAsiaTheme="majorEastAsia" w:hAnsiTheme="majorEastAsia" w:hint="eastAsia"/>
        </w:rPr>
        <w:t>教学进程表</w:t>
      </w:r>
    </w:p>
    <w:p w:rsidR="00AF096D" w:rsidRDefault="00AF096D">
      <w:pPr>
        <w:rPr>
          <w:rFonts w:asciiTheme="majorEastAsia" w:eastAsiaTheme="majorEastAsia" w:hAnsiTheme="majorEastAsia"/>
        </w:rPr>
      </w:pP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49"/>
        <w:gridCol w:w="446"/>
        <w:gridCol w:w="446"/>
        <w:gridCol w:w="446"/>
        <w:gridCol w:w="446"/>
        <w:gridCol w:w="446"/>
        <w:gridCol w:w="446"/>
        <w:gridCol w:w="446"/>
        <w:gridCol w:w="447"/>
        <w:gridCol w:w="447"/>
        <w:gridCol w:w="447"/>
        <w:gridCol w:w="447"/>
        <w:gridCol w:w="447"/>
        <w:gridCol w:w="447"/>
        <w:gridCol w:w="447"/>
        <w:gridCol w:w="447"/>
        <w:gridCol w:w="447"/>
        <w:gridCol w:w="447"/>
        <w:gridCol w:w="447"/>
        <w:gridCol w:w="447"/>
        <w:gridCol w:w="447"/>
      </w:tblGrid>
      <w:tr w:rsidR="00AF096D">
        <w:trPr>
          <w:trHeight w:val="951"/>
          <w:jc w:val="center"/>
        </w:trPr>
        <w:tc>
          <w:tcPr>
            <w:tcW w:w="875" w:type="dxa"/>
            <w:gridSpan w:val="2"/>
            <w:vAlign w:val="center"/>
          </w:tcPr>
          <w:p w:rsidR="00AF096D" w:rsidRDefault="00EE7B1C">
            <w:pPr>
              <w:rPr>
                <w:rFonts w:asciiTheme="majorEastAsia" w:eastAsiaTheme="majorEastAsia" w:hAnsiTheme="majorEastAsia"/>
              </w:rPr>
            </w:pPr>
            <w:r>
              <w:rPr>
                <w:rFonts w:asciiTheme="majorEastAsia" w:eastAsiaTheme="majorEastAsia" w:hAnsiTheme="majorEastAsia"/>
              </w:rPr>
              <w:pict>
                <v:group id="_x0000_s1032" style="position:absolute;left:0;text-align:left;margin-left:-4.85pt;margin-top:.9pt;width:44.2pt;height:46.45pt;z-index:251671552" coordorigin="" coordsize="11,10402" o:gfxdata="UEsDBAoAAAAAAIdO4kAAAAAAAAAAAAAAAAAEAAAAZHJzL1BLAwQUAAAACACHTuJAVNHyfdYAAAAG&#10;AQAADwAAAGRycy9kb3ducmV2LnhtbE2PT2vCQBDF74V+h2UKvekm/RdNs5EibU8iVAvibUzGJJid&#10;Ddk10W/f6ak9vnmPN7+XLS62VQP1vnFsIJ5GoIgLVzZcGfjefkxmoHxALrF1TAau5GGR395kmJZu&#10;5C8aNqFSUsI+RQN1CF2qtS9qsuinriMW7+h6i0FkX+myx1HKbasfouhFW2xYPtTY0bKm4rQ5WwOf&#10;I45vj/H7sDodl9f99nm9W8VkzP1dHL2CCnQJf2H4xRd0yIXp4M5cetUamMwTScpdBoidzEQeDMyf&#10;EtB5pv/j5z9QSwMEFAAAAAgAh07iQN8iflspAwAA3wwAAA4AAABkcnMvZTJvRG9jLnhtbO1XS27b&#10;MBDdF+gdCO4TWfInlhA5SJwmLZC2AZKuA1qiPqhEsiRtOVl30WXv0/MUvUaHpGQ7TlEEKeJuooVM&#10;DcnRzHtPM/Th0bKu0IJKVXIWY3+/hxFlCU9Llsf40/XZ3hgjpQlLScUZjfEtVfho8vrVYSMiGvCC&#10;VymVCJwwFTUixoXWIvI8lRS0JmqfC8pgMuOyJhoeZe6lkjTgva68oNcbeQ2XqZA8oUqB9dRN4on1&#10;n2U00R+zTFGNqhhDbNrepb3PzN2bHJIol0QUZdKGQZ4QRU1KBi9duTolmqC5LB+4qstEcsUzvZ/w&#10;2uNZVibU5gDZ+L2tbM4lnwubSx41uVjBBNBu4fRkt8mHxaVEZRrjIMCIkRo4+vXj68/v3xAYAJ1G&#10;5BEsOpfiSlzK1pC7J5PwMpO1+YVU0NLiervClS41SsA4HPn9AaCfwNRwHIb+0OGeFECO2bUXDjBa&#10;70uKN+1O3/dhxuzze+ABXu91r/RMZKtAGgH6UWuI1L9BdFUQQS3yymTfQdTvILq5uX57c+GPHUJ2&#10;zZS18KhIAVJo1rznKaBJ5ppbaWwhtZVzh9VfMiaRkEqfU14jM4hxVTITJInI4kJpB063xJgZPyur&#10;CuwkqhhqYjzqD3t2g+JVmZpJM6dkPptWEi2I+Ujs1SJ9bxmIkaXuJRUDIgzkJlOjERXNeHprAbB2&#10;oMKZn58T0IeTreXkBPALN1gxokV6ecJBZb5LXVzw5LNCjE8LwnJ6LCVvCkpSkIxv8zbpAOlmq0vi&#10;UXz2R07D41bcK0LDg1bB44MW1k4JHVctnRKqlQ3xMXTe4xc+ij9QopezJfC1ZgdJ7gogFGwYFFze&#10;YdRA8Yux+jInkmJUvWOAg6mU3UB2g1k3ICyBrTHWGLnhVLuKOheyzAvw7JBm/Bi0n5VWmesoWuns&#10;UCLDLYkEgS0lGzzvRiLDgZNIEFqhkWitEWiTtsqNbUlZFbkHn/yLRsTzlPbRfY0EfmA52rlGwtB2&#10;wkHwoIysJPJSRkyr2X0ZgTq+2WkCuP5Pp+mBFOBINIKOY5v7Sxl5RKux50U4RdsjZHviN8f0zWer&#10;qfX/ksl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AUAAFtDb250ZW50X1R5cGVzXS54bWxQSwECFAAKAAAAAACHTuJAAAAAAAAAAAAAAAAABgAA&#10;AAAAAAAAABAAAAB6BAAAX3JlbHMvUEsBAhQAFAAAAAgAh07iQIoUZjzRAAAAlAEAAAsAAAAAAAAA&#10;AQAgAAAAngQAAF9yZWxzLy5yZWxzUEsBAhQACgAAAAAAh07iQAAAAAAAAAAAAAAAAAQAAAAAAAAA&#10;AAAQAAAAAAAAAGRycy9QSwECFAAUAAAACACHTuJAVNHyfdYAAAAGAQAADwAAAAAAAAABACAAAAAi&#10;AAAAZHJzL2Rvd25yZXYueG1sUEsBAhQAFAAAAAgAh07iQN8iflspAwAA3wwAAA4AAAAAAAAAAQAg&#10;AAAAJQEAAGRycy9lMm9Eb2MueG1sUEsFBgAAAAAGAAYAWQEAAMAGAAAAAA==&#10;">
                  <v:line id="__TH_L18" o:spid="_x0000_s1037" style="position:absolute" from="0,0" to="10,10" o:gfxdata="UEsDBAoAAAAAAIdO4kAAAAAAAAAAAAAAAAAEAAAAZHJzL1BLAwQUAAAACACHTuJA1iUTWbsAAADb&#10;AAAADwAAAGRycy9kb3ducmV2LnhtbEWPQUvEMBSE74L/ITzBm5t0pSLdze5BqOzFg6vs+dE827LN&#10;S0mezeqvN4LgcZiZb5jt/uIntVBMY2AL1cqAIu6CG7m38P7W3j2CSoLscApMFr4owX53fbXFxoXM&#10;r7QcpVcFwqlBC4PI3GiduoE8plWYiYv3EaJHKTL22kXMBe4nvTbmQXscuSwMONPTQN35+OktcCWn&#10;KWfJS/yun+uqbg/mpbX29qYyG1BCF/kP/7UPzsL6H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UTWbsAAADb&#10;AAAADwAAAAAAAAABACAAAAAiAAAAZHJzL2Rvd25yZXYueG1sUEsBAhQAFAAAAAgAh07iQDMvBZ47&#10;AAAAOQAAABAAAAAAAAAAAQAgAAAACgEAAGRycy9zaGFwZXhtbC54bWxQSwUGAAAAAAYABgBbAQAA&#10;tAMAAAAA&#10;" strokeweight=".5pt"/>
                  <v:shapetype id="_x0000_t202" coordsize="21600,21600" o:spt="202" path="m,l,21600r21600,l21600,xe">
                    <v:stroke joinstyle="miter"/>
                    <v:path gradientshapeok="t" o:connecttype="rect"/>
                  </v:shapetype>
                  <v:shape id="__TH_B1119" o:spid="_x0000_s1036" type="#_x0000_t202" style="position:absolute;left:3;width:2;height:2"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filled="f" stroked="f">
                    <v:textbox inset="0,0,0,0">
                      <w:txbxContent>
                        <w:p w:rsidR="00AF096D" w:rsidRDefault="00EE7B1C">
                          <w:pPr>
                            <w:snapToGrid w:val="0"/>
                            <w:rPr>
                              <w:sz w:val="15"/>
                            </w:rPr>
                          </w:pPr>
                          <w:r>
                            <w:rPr>
                              <w:rFonts w:hint="eastAsia"/>
                              <w:sz w:val="15"/>
                            </w:rPr>
                            <w:t>周</w:t>
                          </w:r>
                        </w:p>
                      </w:txbxContent>
                    </v:textbox>
                  </v:shape>
                  <v:shape id="__TH_B1220" o:spid="_x0000_s1035" type="#_x0000_t202" style="position:absolute;left:5;top:2;width:2;height:2" o:gfxdata="UEsDBAoAAAAAAIdO4kAAAAAAAAAAAAAAAAAEAAAAZHJzL1BLAwQUAAAACACHTuJA1BGYnb4AAADb&#10;AAAADwAAAGRycy9kb3ducmV2LnhtbEWPzWrDMBCE74W+g9hCb42UQEP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BGYnb4A&#10;AADbAAAADwAAAAAAAAABACAAAAAiAAAAZHJzL2Rvd25yZXYueG1sUEsBAhQAFAAAAAgAh07iQDMv&#10;BZ47AAAAOQAAABAAAAAAAAAAAQAgAAAADQEAAGRycy9zaGFwZXhtbC54bWxQSwUGAAAAAAYABgBb&#10;AQAAtwMAAAAA&#10;" filled="f" stroked="f">
                    <v:textbox inset="0,0,0,0">
                      <w:txbxContent>
                        <w:p w:rsidR="00AF096D" w:rsidRDefault="00EE7B1C">
                          <w:pPr>
                            <w:snapToGrid w:val="0"/>
                            <w:rPr>
                              <w:sz w:val="15"/>
                            </w:rPr>
                          </w:pPr>
                          <w:r>
                            <w:rPr>
                              <w:rFonts w:hint="eastAsia"/>
                              <w:sz w:val="15"/>
                            </w:rPr>
                            <w:t>次</w:t>
                          </w:r>
                        </w:p>
                      </w:txbxContent>
                    </v:textbox>
                  </v:shape>
                  <v:shape id="__TH_B2121" o:spid="_x0000_s1034" type="#_x0000_t202" style="position:absolute;top:4;width:2;height:2"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filled="f" stroked="f">
                    <v:textbox inset="0,0,0,0">
                      <w:txbxContent>
                        <w:p w:rsidR="00AF096D" w:rsidRDefault="00EE7B1C">
                          <w:pPr>
                            <w:snapToGrid w:val="0"/>
                            <w:rPr>
                              <w:sz w:val="15"/>
                            </w:rPr>
                          </w:pPr>
                          <w:r>
                            <w:rPr>
                              <w:rFonts w:hint="eastAsia"/>
                              <w:sz w:val="15"/>
                            </w:rPr>
                            <w:t>学</w:t>
                          </w:r>
                        </w:p>
                      </w:txbxContent>
                    </v:textbox>
                  </v:shape>
                  <v:shape id="__TH_B2222" o:spid="_x0000_s1033" type="#_x0000_t202" style="position:absolute;left:3;top:6;width:2;height:2"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filled="f" stroked="f">
                    <v:textbox inset="0,0,0,0">
                      <w:txbxContent>
                        <w:p w:rsidR="00AF096D" w:rsidRDefault="00EE7B1C">
                          <w:pPr>
                            <w:snapToGrid w:val="0"/>
                            <w:rPr>
                              <w:sz w:val="15"/>
                            </w:rPr>
                          </w:pPr>
                          <w:r>
                            <w:rPr>
                              <w:rFonts w:hint="eastAsia"/>
                              <w:sz w:val="15"/>
                            </w:rPr>
                            <w:t>期</w:t>
                          </w:r>
                        </w:p>
                      </w:txbxContent>
                    </v:textbox>
                  </v:shape>
                </v:group>
              </w:pic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3</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4</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5</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6</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7</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8</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9</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0</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11</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12</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13</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14</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15</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16</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17</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18</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19</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20</w:t>
            </w:r>
          </w:p>
        </w:tc>
      </w:tr>
      <w:tr w:rsidR="00AF096D">
        <w:trPr>
          <w:trHeight w:val="346"/>
          <w:jc w:val="center"/>
        </w:trPr>
        <w:tc>
          <w:tcPr>
            <w:tcW w:w="426"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一</w:t>
            </w:r>
          </w:p>
        </w:tc>
        <w:tc>
          <w:tcPr>
            <w:tcW w:w="44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1</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sz w:val="18"/>
                <w:szCs w:val="18"/>
              </w:rPr>
              <w:pict>
                <v:line id="_x0000_s1031" style="position:absolute;left:0;text-align:left;z-index:251692032;mso-position-horizontal-relative:text;mso-position-vertical-relative:text;mso-width-relative:page;mso-height-relative:page" from="5.65pt,7.6pt" to="298.9pt,7.6pt" o:gfxdata="UEsDBAoAAAAAAIdO4kAAAAAAAAAAAAAAAAAEAAAAZHJzL1BLAwQUAAAACACHTuJAgj8QWNYAAAAI&#10;AQAADwAAAGRycy9kb3ducmV2LnhtbE1Py07DMBC8I/EP1iJxo06KCmmI0wNSubRQtUUV3Nx4SSLi&#10;dWQ7bfh7FnGA02p2RvMoFqPtxAl9aB0pSCcJCKTKmZZqBa/75U0GIkRNRneOUMEXBliUlxeFzo07&#10;0xZPu1gLNqGQawVNjH0uZagatDpMXI/E3IfzVkeGvpbG6zOb205Ok+ROWt0SJzS6x8cGq8/dYBVs&#10;18tVdlgNY+Xfn9KX/Wb9/BYypa6v0uQBRMQx/onhpz5Xh5I7Hd1AJoiOcXrLSr6zKQjmZ/N7nnL8&#10;fciykP8HlN9QSwMEFAAAAAgAh07iQOdo6NvYAQAAkAMAAA4AAABkcnMvZTJvRG9jLnhtbK1TS44T&#10;MRDdI3EHy3vSmcAwTCudWUwYNggiAQeo+NNtyT+5TDq5BBdAYgcrluy5DcMxKDuZhI/YILKolF1V&#10;r+o9V8+vts6yjUpogu/42WTKmfIiSOP7jr95ffPgCWeYwUuwwauO7xTyq8X9e/MxtmoWhmClSoxA&#10;PLZj7PiQc2ybBsWgHOAkROUpqENykOmY+kYmGAnd2WY2nT5uxpBkTEEoRLpd7oN8UfG1ViK/1BpV&#10;ZrbjNFuuNlW7LrZZzKHtE8TBiMMY8A9TODCemh6hlpCBvU3mDyhnRAoYdJ6I4JqgtRGqciA2Z9Pf&#10;2LwaIKrKhcTBeJQJ/x+seLFZJWYkvd0lZx4cvdHt+y/f3n38/vUD2dvPnxhFSKYxYkvZ136VDieM&#10;q1Q4b3Vy5Z/YsG2VdneUVm0zE3T58GL2aHZxzpm4izWnwpgwP1PBseJ03BpfWEMLm+eYqRml3qWU&#10;a+vZ2PHL81mBA1oabSGT6yLRQN/XWgzWyBtjbanA1K+vbWIbKGtQf4US4f6SVposAYd9Xg3tF2RQ&#10;IJ96yfIukj6eNpmXEZySnFlFi188AoQ2g7GnzJwM+N7+JZvaW09TFGX3WhZvHeSuSlzv6dnrnIcV&#10;LXv187lWnz6kxQ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CPxBY1gAAAAgBAAAPAAAAAAAAAAEA&#10;IAAAACIAAABkcnMvZG93bnJldi54bWxQSwECFAAUAAAACACHTuJA52jo29gBAACQAwAADgAAAAAA&#10;AAABACAAAAAlAQAAZHJzL2Uyb0RvYy54bWxQSwUGAAAAAAYABgBZAQAAbwUAAAAA&#10;">
                  <v:stroke endarrow="block"/>
                </v:line>
              </w:pict>
            </w: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left"/>
              <w:rPr>
                <w:rFonts w:asciiTheme="majorEastAsia" w:eastAsiaTheme="majorEastAsia" w:hAnsiTheme="majorEastAsia"/>
                <w:b/>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b/>
              </w:rPr>
            </w:pPr>
            <w:r>
              <w:rPr>
                <w:rFonts w:asciiTheme="majorEastAsia" w:eastAsiaTheme="majorEastAsia" w:hAnsiTheme="majorEastAsia" w:hint="eastAsia"/>
                <w:b/>
              </w:rPr>
              <w:t>：</w:t>
            </w:r>
          </w:p>
        </w:tc>
      </w:tr>
      <w:tr w:rsidR="00AF096D">
        <w:trPr>
          <w:trHeight w:val="364"/>
          <w:jc w:val="center"/>
        </w:trPr>
        <w:tc>
          <w:tcPr>
            <w:tcW w:w="426" w:type="dxa"/>
            <w:vMerge/>
            <w:vAlign w:val="center"/>
          </w:tcPr>
          <w:p w:rsidR="00AF096D" w:rsidRDefault="00AF096D">
            <w:pPr>
              <w:jc w:val="center"/>
              <w:rPr>
                <w:rFonts w:asciiTheme="majorEastAsia" w:eastAsiaTheme="majorEastAsia" w:hAnsiTheme="majorEastAsia"/>
              </w:rPr>
            </w:pPr>
          </w:p>
        </w:tc>
        <w:tc>
          <w:tcPr>
            <w:tcW w:w="44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2</w:t>
            </w:r>
          </w:p>
        </w:tc>
        <w:tc>
          <w:tcPr>
            <w:tcW w:w="446" w:type="dxa"/>
            <w:vAlign w:val="center"/>
          </w:tcPr>
          <w:p w:rsidR="00AF096D" w:rsidRDefault="00EE7B1C">
            <w:pPr>
              <w:jc w:val="center"/>
              <w:rPr>
                <w:rFonts w:asciiTheme="majorEastAsia" w:eastAsiaTheme="majorEastAsia" w:hAnsiTheme="majorEastAsia"/>
              </w:rPr>
            </w:pPr>
            <w:r>
              <w:rPr>
                <w:sz w:val="18"/>
                <w:szCs w:val="18"/>
              </w:rPr>
              <w:pict>
                <v:line id="_x0000_s1030" style="position:absolute;left:0;text-align:left;z-index:251689984;mso-position-horizontal-relative:text;mso-position-vertical-relative:text;mso-width-relative:page;mso-height-relative:page" from="4.9pt,9.45pt" to="365.65pt,9.45pt" o:gfxdata="UEsDBAoAAAAAAIdO4kAAAAAAAAAAAAAAAAAEAAAAZHJzL1BLAwQUAAAACACHTuJAyZJs89YAAAAH&#10;AQAADwAAAGRycy9kb3ducmV2LnhtbE2OzU7DMBCE70i8g7WVuFEnrQRpiNNDpXJpAbVFCG5uvE0i&#10;4nVkO214exZxgOP8aOYrlqPtxBl9aB0pSKcJCKTKmZZqBa+H9W0GIkRNRneOUMEXBliW11eFzo27&#10;0A7P+1gLHqGQawVNjH0uZagatDpMXY/E2cl5qyNLX0vj9YXHbSdnSXInrW6JHxrd46rB6nM/WAW7&#10;7XqTvW2GsfIfj+nz4WX79B4ypW4mafIAIuIY/8rwg8/oUDLT0Q1kgugULBg8sp0tQHB8P0/nII6/&#10;hiwL+Z+//AZQSwMEFAAAAAgAh07iQN0M7OXWAQAAkAMAAA4AAABkcnMvZTJvRG9jLnhtbK1TS44T&#10;MRDdI3EHy3vSSUTQ0EpnFhOGDYJIwAEqtrvbkn9ymXRyCS6AxA5WLNlzG2aOQdmdSWBGbBBZVOz6&#10;vKr3XL283FvDdiqi9q7hs8mUM+WEl9p1DX//7vrJBWeYwEkw3qmGHxTyy9XjR8sh1Grue2+kioxA&#10;HNZDaHifUqirCkWvLODEB+Uo2PpoIdE1dpWMMBC6NdV8On1WDT7KEL1QiORdj0G+Kvhtq0R607ao&#10;EjMNp9lSsbHYbbbVagl1FyH0WhzHgH+YwoJ21PQEtYYE7EPUD6CsFtGjb9NEeFv5ttVCFQ7EZja9&#10;x+ZtD0EVLiQOhpNM+P9gxevdJjIt6e3opRxYeqObT99/fvxy++Mz2ZtvXxlFSKYhYE3ZV24TjzcM&#10;m5g579to8z+xYfsi7eEkrdonJsj5dHExW8wXnIm7WHUuDBHTS+Uty4eGG+0ya6hh9woTNaPUu5Ts&#10;No4NDX8+wgEtTWsgEbINRANdV2rRGy2vtTG5AmO3vTKR7SCvQfllSoT7R1pusgbsx7wSGhekVyBf&#10;OMnSIZA+jjaZ5xGskpwZRYufTwQIdQJtzpkpanCd+Us2tTeOpsjKjlrm09bLQ5G4+OnZy5zHFc17&#10;9fu9VJ8/pN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yZJs89YAAAAHAQAADwAAAAAAAAABACAA&#10;AAAiAAAAZHJzL2Rvd25yZXYueG1sUEsBAhQAFAAAAAgAh07iQN0M7OXWAQAAkAMAAA4AAAAAAAAA&#10;AQAgAAAAJQEAAGRycy9lMm9Eb2MueG1sUEsFBgAAAAAGAAYAWQEAAG0FAAAAAA==&#10;">
                  <v:stroke endarrow="block"/>
                </v:line>
              </w:pict>
            </w: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left"/>
              <w:rPr>
                <w:rFonts w:asciiTheme="majorEastAsia" w:eastAsiaTheme="majorEastAsia" w:hAnsiTheme="majorEastAsia"/>
                <w:b/>
              </w:rPr>
            </w:pPr>
            <w:r>
              <w:rPr>
                <w:rFonts w:asciiTheme="majorEastAsia" w:eastAsiaTheme="majorEastAsia" w:hAnsiTheme="majorEastAsia" w:hint="eastAsia"/>
              </w:rPr>
              <w:t>△</w:t>
            </w:r>
          </w:p>
        </w:tc>
        <w:tc>
          <w:tcPr>
            <w:tcW w:w="447" w:type="dxa"/>
            <w:vAlign w:val="center"/>
          </w:tcPr>
          <w:p w:rsidR="00AF096D" w:rsidRDefault="00EE7B1C">
            <w:r>
              <w:rPr>
                <w:rFonts w:asciiTheme="majorEastAsia" w:eastAsiaTheme="majorEastAsia" w:hAnsiTheme="majorEastAsia" w:hint="eastAsia"/>
                <w:b/>
              </w:rPr>
              <w:t>：</w:t>
            </w:r>
          </w:p>
        </w:tc>
      </w:tr>
      <w:tr w:rsidR="00AF096D">
        <w:trPr>
          <w:trHeight w:val="382"/>
          <w:jc w:val="center"/>
        </w:trPr>
        <w:tc>
          <w:tcPr>
            <w:tcW w:w="426"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二</w:t>
            </w:r>
          </w:p>
        </w:tc>
        <w:tc>
          <w:tcPr>
            <w:tcW w:w="44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3</w:t>
            </w:r>
          </w:p>
        </w:tc>
        <w:tc>
          <w:tcPr>
            <w:tcW w:w="446" w:type="dxa"/>
            <w:vAlign w:val="center"/>
          </w:tcPr>
          <w:p w:rsidR="00AF096D" w:rsidRDefault="00EE7B1C">
            <w:pPr>
              <w:jc w:val="center"/>
              <w:rPr>
                <w:rFonts w:asciiTheme="majorEastAsia" w:eastAsiaTheme="majorEastAsia" w:hAnsiTheme="majorEastAsia"/>
              </w:rPr>
            </w:pPr>
            <w:r>
              <w:rPr>
                <w:sz w:val="18"/>
                <w:szCs w:val="18"/>
              </w:rPr>
              <w:pict>
                <v:line id="_x0000_s1029" style="position:absolute;left:0;text-align:left;z-index:251696128;mso-position-horizontal-relative:text;mso-position-vertical-relative:text;mso-width-relative:page;mso-height-relative:page" from="4.9pt,7.45pt" to="365.65pt,7.45pt" o:gfxdata="UEsDBAoAAAAAAIdO4kAAAAAAAAAAAAAAAAAEAAAAZHJzL1BLAwQUAAAACACHTuJA41SvktYAAAAH&#10;AQAADwAAAGRycy9kb3ducmV2LnhtbE2OzU7DMBCE70i8g7VI3KgTiiANcXpAKpcWqraoKjc3XpKI&#10;eB3ZThvenkUc4Dg/mvmK+Wg7cUIfWkcK0kkCAqlypqVawdtucZOBCFGT0Z0jVPCFAebl5UWhc+PO&#10;tMHTNtaCRyjkWkETY59LGaoGrQ4T1yNx9uG81ZGlr6Xx+szjtpO3SXIvrW6JHxrd41OD1ed2sAo2&#10;q8Uy2y+HsfLvz+nrbr16OYRMqeurNHkEEXGMf2X4wWd0KJnp6AYyQXQKZgwe2b6bgeD4YZpOQRx/&#10;DVkW8j9/+Q1QSwMEFAAAAAgAh07iQAboXB7XAQAAkAMAAA4AAABkcnMvZTJvRG9jLnhtbK1TzY7T&#10;MBC+I/EOlu80bUXRbtR0D1uWC4JKwANMbSex5D95TNO+BC+AxA1OHLnzNiyPwdjptuwiLogcJvb8&#10;fDPfl8nyam8N26mI2ruGzyZTzpQTXmrXNfzd25snF5xhAifBeKcaflDIr1aPHy2HUKu5772RKjIC&#10;cVgPoeF9SqGuKhS9soATH5SjYOujhUTX2FUywkDo1lTz6fRZNfgoQ/RCIZJ3PQb5quC3rRLpddui&#10;Ssw0nGZLxcZit9lWqyXUXYTQa3EcA/5hCgvaUdMT1BoSsPdR/wFltYgefZsmwtvKt60WqnAgNrPp&#10;AzZvegiqcCFxMJxkwv8HK17tNpFp2fD5JWcOLH2j24/ffnz4/PP7J7K3X78wipBMQ8Casq/dJh5v&#10;GDYxc9630eY3sWH7Iu3hJK3aJybI+XRxMVvMF5yJu1h1LgwR0wvlLcuHhhvtMmuoYfcSEzWj1LuU&#10;7DaODQ2/HOGAlqY1kAjZBqKBriu16I2WN9qYXIGx216byHaQ16A8mRLh3kvLTdaA/ZhXQuOC9Ark&#10;cydZOgTSx9Em8zyCVZIzo2jx84kAoU6gzTkzRQ2uM3/JpvbG0RRZ2VHLfNp6eSgSFz999jLncUXz&#10;Xv1+L9XnH2n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NUr5LWAAAABwEAAA8AAAAAAAAAAQAg&#10;AAAAIgAAAGRycy9kb3ducmV2LnhtbFBLAQIUABQAAAAIAIdO4kAG6Fwe1wEAAJADAAAOAAAAAAAA&#10;AAEAIAAAACUBAABkcnMvZTJvRG9jLnhtbFBLBQYAAAAABgAGAFkBAABuBQAAAAA=&#10;">
                  <v:stroke endarrow="block"/>
                </v:line>
              </w:pict>
            </w: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left"/>
              <w:rPr>
                <w:rFonts w:asciiTheme="majorEastAsia" w:eastAsiaTheme="majorEastAsia" w:hAnsiTheme="majorEastAsia"/>
                <w:b/>
              </w:rPr>
            </w:pPr>
            <w:r>
              <w:rPr>
                <w:rFonts w:asciiTheme="majorEastAsia" w:eastAsiaTheme="majorEastAsia" w:hAnsiTheme="majorEastAsia" w:hint="eastAsia"/>
              </w:rPr>
              <w:t>△</w:t>
            </w:r>
          </w:p>
        </w:tc>
        <w:tc>
          <w:tcPr>
            <w:tcW w:w="447" w:type="dxa"/>
            <w:vAlign w:val="center"/>
          </w:tcPr>
          <w:p w:rsidR="00AF096D" w:rsidRDefault="00EE7B1C">
            <w:r>
              <w:rPr>
                <w:rFonts w:asciiTheme="majorEastAsia" w:eastAsiaTheme="majorEastAsia" w:hAnsiTheme="majorEastAsia" w:hint="eastAsia"/>
                <w:b/>
              </w:rPr>
              <w:t>：</w:t>
            </w:r>
          </w:p>
        </w:tc>
      </w:tr>
      <w:tr w:rsidR="00AF096D">
        <w:trPr>
          <w:trHeight w:val="388"/>
          <w:jc w:val="center"/>
        </w:trPr>
        <w:tc>
          <w:tcPr>
            <w:tcW w:w="426" w:type="dxa"/>
            <w:vMerge/>
            <w:vAlign w:val="center"/>
          </w:tcPr>
          <w:p w:rsidR="00AF096D" w:rsidRDefault="00AF096D">
            <w:pPr>
              <w:jc w:val="center"/>
              <w:rPr>
                <w:rFonts w:asciiTheme="majorEastAsia" w:eastAsiaTheme="majorEastAsia" w:hAnsiTheme="majorEastAsia"/>
              </w:rPr>
            </w:pPr>
          </w:p>
        </w:tc>
        <w:tc>
          <w:tcPr>
            <w:tcW w:w="44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4</w:t>
            </w:r>
          </w:p>
        </w:tc>
        <w:tc>
          <w:tcPr>
            <w:tcW w:w="446" w:type="dxa"/>
            <w:vAlign w:val="center"/>
          </w:tcPr>
          <w:p w:rsidR="00AF096D" w:rsidRDefault="00EE7B1C">
            <w:pPr>
              <w:jc w:val="center"/>
              <w:rPr>
                <w:rFonts w:asciiTheme="majorEastAsia" w:eastAsiaTheme="majorEastAsia" w:hAnsiTheme="majorEastAsia"/>
              </w:rPr>
            </w:pPr>
            <w:r>
              <w:rPr>
                <w:sz w:val="18"/>
                <w:szCs w:val="18"/>
              </w:rPr>
              <w:pict>
                <v:line id="_x0000_s1028" style="position:absolute;left:0;text-align:left;z-index:251698176;mso-position-horizontal-relative:text;mso-position-vertical-relative:text;mso-width-relative:page;mso-height-relative:page" from="4.9pt,6.55pt" to="365.65pt,6.55pt" o:gfxdata="UEsDBAoAAAAAAIdO4kAAAAAAAAAAAAAAAAAEAAAAZHJzL1BLAwQUAAAACACHTuJABDfYPtUAAAAH&#10;AQAADwAAAGRycy9kb3ducmV2LnhtbE2OzU7DMBCE70i8g7VI3KhjIkEIcXpAKpcWUFtUlZsbL0lE&#10;vI5ipw1vz6Ie4Dg/mvmK+eQ6ccQhtJ40qFkCAqnytqVaw/t2cZOBCNGQNZ0n1PCNAebl5UVhcutP&#10;tMbjJtaCRyjkRkMTY59LGaoGnQkz3yNx9ukHZyLLoZZ2MCced528TZI76UxL/NCYHp8arL42o9Ow&#10;Xi2W2W45TtXw8axet2+rl33ItL6+UskjiIhT/CvDLz6jQ8lMBz+SDaLT8MDgke1UgeD4PlUpiMPZ&#10;kGUh//OXP1BLAwQUAAAACACHTuJAcx2qJNcBAACQAwAADgAAAGRycy9lMm9Eb2MueG1srVNLjhMx&#10;EN0jcQfLe9JJIGimlc4sJgwbBJFgDlCx3d2W/JPLpJNLcAEkdrBiyZ7bMByDsjuT8BEbRC+q7fq8&#10;qve6enm1t4btVETtXcNnkylnygkvtesafvvm5tEFZ5jASTDeqYYfFPKr1cMHyyHUau57b6SKjEAc&#10;1kNoeJ9SqKsKRa8s4MQH5SjY+mgh0TV2lYwwELo11Xw6fVoNPsoQvVCI5F2PQb4q+G2rRHrVtqgS&#10;Mw2n2VKxsdhtttVqCXUXIfRaHMeAf5jCgnbU9AS1hgTsbdR/QFktokffponwtvJtq4UqHIjNbPob&#10;m9c9BFW4kDgYTjLh/4MVL3ebyLRs+GOSx4Glb3T3/su3dx+/f/1A9u7zJ0YRkmkIWFP2tdvE4w3D&#10;JmbO+zba/CY2bF+kPZykVfvEBDmfLC5mi/mCM3Efq86FIWJ6rrxl+dBwo11mDTXsXmCiZpR6n5Ld&#10;xrGh4ZcjHNDStAYSIdtANNB1pRa90fJGG5MrMHbbaxPZDvIalCdTItxf0nKTNWA/5pXQuCC9AvnM&#10;SZYOgfRxtMk8j2CV5MwoWvx8IkCoE2hzzkxRg+vMX7KpvXE0RVZ21DKftl4eisTFT5+9zHlc0bxX&#10;P99L9flHWv0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DfYPtUAAAAHAQAADwAAAAAAAAABACAA&#10;AAAiAAAAZHJzL2Rvd25yZXYueG1sUEsBAhQAFAAAAAgAh07iQHMdqiTXAQAAkAMAAA4AAAAAAAAA&#10;AQAgAAAAJAEAAGRycy9lMm9Eb2MueG1sUEsFBgAAAAAGAAYAWQEAAG0FAAAAAA==&#10;">
                  <v:stroke endarrow="block"/>
                </v:line>
              </w:pict>
            </w: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left"/>
              <w:rPr>
                <w:rFonts w:asciiTheme="majorEastAsia" w:eastAsiaTheme="majorEastAsia" w:hAnsiTheme="majorEastAsia"/>
                <w:b/>
              </w:rPr>
            </w:pPr>
            <w:r>
              <w:rPr>
                <w:rFonts w:asciiTheme="majorEastAsia" w:eastAsiaTheme="majorEastAsia" w:hAnsiTheme="majorEastAsia" w:hint="eastAsia"/>
              </w:rPr>
              <w:t>△</w:t>
            </w:r>
          </w:p>
        </w:tc>
        <w:tc>
          <w:tcPr>
            <w:tcW w:w="447" w:type="dxa"/>
            <w:vAlign w:val="center"/>
          </w:tcPr>
          <w:p w:rsidR="00AF096D" w:rsidRDefault="00EE7B1C">
            <w:r>
              <w:rPr>
                <w:rFonts w:asciiTheme="majorEastAsia" w:eastAsiaTheme="majorEastAsia" w:hAnsiTheme="majorEastAsia" w:hint="eastAsia"/>
                <w:b/>
              </w:rPr>
              <w:t>：</w:t>
            </w:r>
          </w:p>
        </w:tc>
      </w:tr>
      <w:tr w:rsidR="00AF096D">
        <w:trPr>
          <w:trHeight w:val="408"/>
          <w:jc w:val="center"/>
        </w:trPr>
        <w:tc>
          <w:tcPr>
            <w:tcW w:w="426" w:type="dxa"/>
            <w:vMerge w:val="restart"/>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三</w:t>
            </w:r>
          </w:p>
        </w:tc>
        <w:tc>
          <w:tcPr>
            <w:tcW w:w="44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5</w:t>
            </w:r>
          </w:p>
        </w:tc>
        <w:tc>
          <w:tcPr>
            <w:tcW w:w="446" w:type="dxa"/>
            <w:vAlign w:val="center"/>
          </w:tcPr>
          <w:p w:rsidR="00AF096D" w:rsidRDefault="00EE7B1C">
            <w:pPr>
              <w:jc w:val="center"/>
              <w:rPr>
                <w:rFonts w:asciiTheme="majorEastAsia" w:eastAsiaTheme="majorEastAsia" w:hAnsiTheme="majorEastAsia"/>
              </w:rPr>
            </w:pPr>
            <w:r>
              <w:rPr>
                <w:sz w:val="18"/>
                <w:szCs w:val="18"/>
              </w:rPr>
              <w:pict>
                <v:line id="_x0000_s1027" style="position:absolute;left:0;text-align:left;z-index:251700224;mso-position-horizontal-relative:text;mso-position-vertical-relative:text;mso-width-relative:page;mso-height-relative:page" from="4.9pt,8.3pt" to="365.65pt,8.3pt" o:gfxdata="UEsDBAoAAAAAAIdO4kAAAAAAAAAAAAAAAAAEAAAAZHJzL1BLAwQUAAAACACHTuJAmQ5/7dYAAAAH&#10;AQAADwAAAGRycy9kb3ducmV2LnhtbE2OzU7DMBCE70i8g7VI3KgTKoUQ4vSAVC4toLYItTc3XpKI&#10;eB3ZThvenkUc4Dg/mvnKxWR7cUIfOkcK0lkCAql2pqNGwdtueZODCFGT0b0jVPCFARbV5UWpC+PO&#10;tMHTNjaCRygUWkEb41BIGeoWrQ4zNyBx9uG81ZGlb6Tx+szjtpe3SZJJqzvih1YP+Nhi/bkdrYLN&#10;ernK31fjVPvDU/qye10/70Ou1PVVmjyAiDjFvzL84DM6VMx0dCOZIHoF9wwe2c4yEBzfzdM5iOOv&#10;IatS/uevvgFQSwMEFAAAAAgAh07iQNPj/X/XAQAAkAMAAA4AAABkcnMvZTJvRG9jLnhtbK1TS44T&#10;MRDdI3EHy3vSSSBoppXOLCYMGwSRYA5Qsd3dlvyTy6STS3ABJHawYsme2zAcg7I7k/ARG0Qvqu36&#10;vKr3unp5tbeG7VRE7V3DZ5MpZ8oJL7XrGn775ubRBWeYwEkw3qmGHxTyq9XDB8sh1Grue2+kioxA&#10;HNZDaHifUqirCkWvLODEB+Uo2PpoIdE1dpWMMBC6NdV8On1aDT7KEL1QiORdj0G+Kvhtq0R61bao&#10;EjMNp9lSsbHYbbbVagl1FyH0WhzHgH+YwoJ21PQEtYYE7G3Uf0BZLaJH36aJ8LbybauFKhyIzWz6&#10;G5vXPQRVuJA4GE4y4f+DFS93m8i0bPjjGWcOLH2ju/dfvr37+P3rB7J3nz8xipBMQ8Casq/dJh5v&#10;GDYxc9630eY3sWH7Iu3hJK3aJybI+WRxMVvMF5yJ+1h1LgwR03PlLcuHhhvtMmuoYfcCEzWj1PuU&#10;7DaODQ2/HOGAlqY1kAjZBqKBriu16I2WN9qYXIGx216byHaQ16A8mRLh/pKWm6wB+zGvhMYF6RXI&#10;Z06ydAikj6NN5nkEqyRnRtHi5xMBQp1Am3NmihpcZ/6STe2NoymysqOW+bT18lAkLn767GXO44rm&#10;vfr5XqrPP9Lq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kOf+3WAAAABwEAAA8AAAAAAAAAAQAg&#10;AAAAIgAAAGRycy9kb3ducmV2LnhtbFBLAQIUABQAAAAIAIdO4kDT4/1/1wEAAJADAAAOAAAAAAAA&#10;AAEAIAAAACUBAABkcnMvZTJvRG9jLnhtbFBLBQYAAAAABgAGAFkBAABuBQAAAAA=&#10;">
                  <v:stroke endarrow="block"/>
                </v:line>
              </w:pict>
            </w: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6"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AF096D">
            <w:pPr>
              <w:jc w:val="center"/>
              <w:rPr>
                <w:rFonts w:asciiTheme="majorEastAsia" w:eastAsiaTheme="majorEastAsia" w:hAnsiTheme="majorEastAsia"/>
              </w:rPr>
            </w:pP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left"/>
              <w:rPr>
                <w:rFonts w:asciiTheme="majorEastAsia" w:eastAsiaTheme="majorEastAsia" w:hAnsiTheme="majorEastAsia"/>
                <w:b/>
              </w:rPr>
            </w:pPr>
            <w:r>
              <w:rPr>
                <w:rFonts w:asciiTheme="majorEastAsia" w:eastAsiaTheme="majorEastAsia" w:hAnsiTheme="majorEastAsia" w:hint="eastAsia"/>
              </w:rPr>
              <w:t>△</w:t>
            </w:r>
          </w:p>
        </w:tc>
        <w:tc>
          <w:tcPr>
            <w:tcW w:w="447" w:type="dxa"/>
            <w:vAlign w:val="center"/>
          </w:tcPr>
          <w:p w:rsidR="00AF096D" w:rsidRDefault="00EE7B1C">
            <w:r>
              <w:rPr>
                <w:rFonts w:asciiTheme="majorEastAsia" w:eastAsiaTheme="majorEastAsia" w:hAnsiTheme="majorEastAsia" w:hint="eastAsia"/>
                <w:b/>
              </w:rPr>
              <w:t>：</w:t>
            </w:r>
          </w:p>
        </w:tc>
      </w:tr>
      <w:tr w:rsidR="00AF096D">
        <w:trPr>
          <w:trHeight w:val="374"/>
          <w:jc w:val="center"/>
        </w:trPr>
        <w:tc>
          <w:tcPr>
            <w:tcW w:w="426" w:type="dxa"/>
            <w:vMerge/>
            <w:vAlign w:val="center"/>
          </w:tcPr>
          <w:p w:rsidR="00AF096D" w:rsidRDefault="00AF096D">
            <w:pPr>
              <w:jc w:val="center"/>
              <w:rPr>
                <w:rFonts w:asciiTheme="majorEastAsia" w:eastAsiaTheme="majorEastAsia" w:hAnsiTheme="majorEastAsia"/>
              </w:rPr>
            </w:pPr>
          </w:p>
        </w:tc>
        <w:tc>
          <w:tcPr>
            <w:tcW w:w="449"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6</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6"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T</w:t>
            </w:r>
          </w:p>
        </w:tc>
        <w:tc>
          <w:tcPr>
            <w:tcW w:w="447" w:type="dxa"/>
            <w:vAlign w:val="center"/>
          </w:tcPr>
          <w:p w:rsidR="00AF096D" w:rsidRDefault="00EE7B1C">
            <w:pPr>
              <w:jc w:val="center"/>
              <w:rPr>
                <w:rFonts w:asciiTheme="majorEastAsia" w:eastAsiaTheme="majorEastAsia" w:hAnsiTheme="majorEastAsia"/>
              </w:rPr>
            </w:pPr>
            <w:r>
              <w:rPr>
                <w:rFonts w:asciiTheme="majorEastAsia" w:eastAsiaTheme="majorEastAsia" w:hAnsiTheme="majorEastAsia" w:hint="eastAsia"/>
              </w:rPr>
              <w:t>T</w:t>
            </w:r>
          </w:p>
        </w:tc>
      </w:tr>
      <w:tr w:rsidR="00AF096D">
        <w:trPr>
          <w:trHeight w:val="785"/>
          <w:jc w:val="center"/>
        </w:trPr>
        <w:tc>
          <w:tcPr>
            <w:tcW w:w="875" w:type="dxa"/>
            <w:gridSpan w:val="2"/>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说明</w:t>
            </w:r>
          </w:p>
        </w:tc>
        <w:tc>
          <w:tcPr>
            <w:tcW w:w="8933" w:type="dxa"/>
            <w:gridSpan w:val="20"/>
            <w:vAlign w:val="center"/>
          </w:tcPr>
          <w:p w:rsidR="00AF096D" w:rsidRDefault="00EE7B1C">
            <w:pPr>
              <w:rPr>
                <w:rFonts w:asciiTheme="majorEastAsia" w:eastAsiaTheme="majorEastAsia" w:hAnsiTheme="majorEastAsia"/>
              </w:rPr>
            </w:pPr>
            <w:r>
              <w:rPr>
                <w:rFonts w:asciiTheme="majorEastAsia" w:eastAsiaTheme="majorEastAsia" w:hAnsiTheme="majorEastAsia" w:hint="eastAsia"/>
              </w:rPr>
              <w:t>→课程教学，：考试，△实训（含大作业），×入学、毕业教育，★军训，▲毕业综合实训和生产</w:t>
            </w:r>
            <w:r>
              <w:rPr>
                <w:rFonts w:asciiTheme="majorEastAsia" w:eastAsiaTheme="majorEastAsia" w:hAnsiTheme="majorEastAsia" w:hint="eastAsia"/>
              </w:rPr>
              <w:t>(</w:t>
            </w:r>
            <w:r>
              <w:rPr>
                <w:rFonts w:asciiTheme="majorEastAsia" w:eastAsiaTheme="majorEastAsia" w:hAnsiTheme="majorEastAsia" w:hint="eastAsia"/>
              </w:rPr>
              <w:t>顶岗</w:t>
            </w:r>
            <w:r>
              <w:rPr>
                <w:rFonts w:asciiTheme="majorEastAsia" w:eastAsiaTheme="majorEastAsia" w:hAnsiTheme="majorEastAsia" w:hint="eastAsia"/>
              </w:rPr>
              <w:t>)</w:t>
            </w:r>
            <w:r>
              <w:rPr>
                <w:rFonts w:asciiTheme="majorEastAsia" w:eastAsiaTheme="majorEastAsia" w:hAnsiTheme="majorEastAsia" w:hint="eastAsia"/>
              </w:rPr>
              <w:t>实习，○岗位训练，</w:t>
            </w:r>
            <w:r>
              <w:rPr>
                <w:rFonts w:asciiTheme="majorEastAsia" w:eastAsiaTheme="majorEastAsia" w:hAnsiTheme="majorEastAsia" w:hint="eastAsia"/>
              </w:rPr>
              <w:t>T</w:t>
            </w:r>
            <w:r>
              <w:rPr>
                <w:rFonts w:asciiTheme="majorEastAsia" w:eastAsiaTheme="majorEastAsia" w:hAnsiTheme="majorEastAsia" w:hint="eastAsia"/>
              </w:rPr>
              <w:t>机动。</w:t>
            </w:r>
          </w:p>
        </w:tc>
      </w:tr>
    </w:tbl>
    <w:p w:rsidR="00AF096D" w:rsidRDefault="00EE7B1C">
      <w:pPr>
        <w:pStyle w:val="1"/>
      </w:pPr>
      <w:bookmarkStart w:id="30" w:name="_Toc22141907"/>
      <w:r>
        <w:rPr>
          <w:rFonts w:hint="eastAsia"/>
        </w:rPr>
        <w:t>七、实施保障</w:t>
      </w:r>
      <w:bookmarkEnd w:id="30"/>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主要包括师资队伍、教学设施、教学资源、教学方法、教学评价、质量管理等方面，应满足培养目标、人才规格的要求，应该满足教学安排的需要，应该满足学生的多样学习需求，应该积极吸收行业企业参与。</w:t>
      </w:r>
    </w:p>
    <w:p w:rsidR="00AF096D" w:rsidRDefault="00EE7B1C">
      <w:pPr>
        <w:pStyle w:val="2"/>
        <w:rPr>
          <w:sz w:val="24"/>
          <w:szCs w:val="24"/>
        </w:rPr>
      </w:pPr>
      <w:bookmarkStart w:id="31" w:name="_Toc22141908"/>
      <w:r>
        <w:rPr>
          <w:rFonts w:hint="eastAsia"/>
          <w:sz w:val="24"/>
          <w:szCs w:val="24"/>
        </w:rPr>
        <w:t>1.</w:t>
      </w:r>
      <w:r>
        <w:rPr>
          <w:rFonts w:hint="eastAsia"/>
          <w:sz w:val="24"/>
          <w:szCs w:val="24"/>
        </w:rPr>
        <w:t>【师资队伍】</w:t>
      </w:r>
      <w:bookmarkEnd w:id="31"/>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本专业现有专任教师</w:t>
      </w:r>
      <w:r>
        <w:rPr>
          <w:rFonts w:asciiTheme="majorEastAsia" w:eastAsiaTheme="majorEastAsia" w:hAnsiTheme="majorEastAsia" w:hint="eastAsia"/>
        </w:rPr>
        <w:t>10</w:t>
      </w:r>
      <w:r>
        <w:rPr>
          <w:rFonts w:asciiTheme="majorEastAsia" w:eastAsiaTheme="majorEastAsia" w:hAnsiTheme="majorEastAsia" w:hint="eastAsia"/>
        </w:rPr>
        <w:t>人，企业兼职教师</w:t>
      </w:r>
      <w:r>
        <w:rPr>
          <w:rFonts w:asciiTheme="majorEastAsia" w:eastAsiaTheme="majorEastAsia" w:hAnsiTheme="majorEastAsia" w:hint="eastAsia"/>
        </w:rPr>
        <w:t>10</w:t>
      </w:r>
      <w:r>
        <w:rPr>
          <w:rFonts w:asciiTheme="majorEastAsia" w:eastAsiaTheme="majorEastAsia" w:hAnsiTheme="majorEastAsia" w:hint="eastAsia"/>
        </w:rPr>
        <w:t>人。专业在校生与专任教师之比为</w:t>
      </w:r>
      <w:r>
        <w:rPr>
          <w:rFonts w:asciiTheme="majorEastAsia" w:eastAsiaTheme="majorEastAsia" w:hAnsiTheme="majorEastAsia" w:hint="eastAsia"/>
        </w:rPr>
        <w:t>20</w:t>
      </w:r>
      <w:r>
        <w:rPr>
          <w:rFonts w:asciiTheme="majorEastAsia" w:eastAsiaTheme="majorEastAsia" w:hAnsiTheme="majorEastAsia"/>
        </w:rPr>
        <w:t>:</w:t>
      </w:r>
      <w:r>
        <w:rPr>
          <w:rFonts w:asciiTheme="majorEastAsia" w:eastAsiaTheme="majorEastAsia" w:hAnsiTheme="majorEastAsia" w:hint="eastAsia"/>
        </w:rPr>
        <w:t>2</w:t>
      </w:r>
      <w:r>
        <w:rPr>
          <w:rFonts w:asciiTheme="majorEastAsia" w:eastAsiaTheme="majorEastAsia" w:hAnsiTheme="majorEastAsia" w:hint="eastAsia"/>
        </w:rPr>
        <w:t>。</w:t>
      </w:r>
      <w:r>
        <w:rPr>
          <w:rFonts w:asciiTheme="majorEastAsia" w:eastAsiaTheme="majorEastAsia" w:hAnsiTheme="majorEastAsia"/>
        </w:rPr>
        <w:t xml:space="preserve"> “</w:t>
      </w:r>
      <w:r>
        <w:rPr>
          <w:rFonts w:asciiTheme="majorEastAsia" w:eastAsiaTheme="majorEastAsia" w:hAnsiTheme="majorEastAsia" w:hint="eastAsia"/>
        </w:rPr>
        <w:t>双师型</w:t>
      </w:r>
      <w:r>
        <w:rPr>
          <w:rFonts w:asciiTheme="majorEastAsia" w:eastAsiaTheme="majorEastAsia" w:hAnsiTheme="majorEastAsia"/>
        </w:rPr>
        <w:t>”</w:t>
      </w:r>
      <w:r>
        <w:rPr>
          <w:rFonts w:asciiTheme="majorEastAsia" w:eastAsiaTheme="majorEastAsia" w:hAnsiTheme="majorEastAsia" w:hint="eastAsia"/>
        </w:rPr>
        <w:t>教师比例为</w:t>
      </w:r>
      <w:r>
        <w:rPr>
          <w:rFonts w:asciiTheme="majorEastAsia" w:eastAsiaTheme="majorEastAsia" w:hAnsiTheme="majorEastAsia"/>
        </w:rPr>
        <w:t>6</w:t>
      </w:r>
      <w:r>
        <w:rPr>
          <w:rFonts w:asciiTheme="majorEastAsia" w:eastAsiaTheme="majorEastAsia" w:hAnsiTheme="majorEastAsia" w:hint="eastAsia"/>
        </w:rPr>
        <w:t>2</w:t>
      </w:r>
      <w:r>
        <w:rPr>
          <w:rFonts w:asciiTheme="majorEastAsia" w:eastAsiaTheme="majorEastAsia" w:hAnsiTheme="majorEastAsia"/>
        </w:rPr>
        <w:t>%</w:t>
      </w:r>
      <w:r>
        <w:rPr>
          <w:rFonts w:asciiTheme="majorEastAsia" w:eastAsiaTheme="majorEastAsia" w:hAnsiTheme="majorEastAsia" w:hint="eastAsia"/>
        </w:rPr>
        <w:t>。兼职教师均来自于行业企业。</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其中“</w:t>
      </w:r>
      <w:r>
        <w:rPr>
          <w:rFonts w:asciiTheme="majorEastAsia" w:eastAsiaTheme="majorEastAsia" w:hAnsiTheme="majorEastAsia" w:hint="eastAsia"/>
        </w:rPr>
        <w:t>1+X</w:t>
      </w:r>
      <w:r>
        <w:rPr>
          <w:rFonts w:asciiTheme="majorEastAsia" w:eastAsiaTheme="majorEastAsia" w:hAnsiTheme="majorEastAsia" w:hint="eastAsia"/>
        </w:rPr>
        <w:t>”证书制度专任教师考评员</w:t>
      </w:r>
      <w:r>
        <w:rPr>
          <w:rFonts w:asciiTheme="majorEastAsia" w:eastAsiaTheme="majorEastAsia" w:hAnsiTheme="majorEastAsia" w:hint="eastAsia"/>
        </w:rPr>
        <w:t>8</w:t>
      </w:r>
      <w:r>
        <w:rPr>
          <w:rFonts w:asciiTheme="majorEastAsia" w:eastAsiaTheme="majorEastAsia" w:hAnsiTheme="majorEastAsia" w:hint="eastAsia"/>
        </w:rPr>
        <w:t>人，企业兼职教师考评员</w:t>
      </w:r>
      <w:r>
        <w:rPr>
          <w:rFonts w:asciiTheme="majorEastAsia" w:eastAsiaTheme="majorEastAsia" w:hAnsiTheme="majorEastAsia" w:hint="eastAsia"/>
        </w:rPr>
        <w:t>3</w:t>
      </w:r>
      <w:r>
        <w:rPr>
          <w:rFonts w:asciiTheme="majorEastAsia" w:eastAsiaTheme="majorEastAsia" w:hAnsiTheme="majorEastAsia" w:hint="eastAsia"/>
        </w:rPr>
        <w:t>人。</w:t>
      </w:r>
    </w:p>
    <w:p w:rsidR="00AF096D" w:rsidRDefault="00EE7B1C">
      <w:pPr>
        <w:pStyle w:val="2"/>
        <w:rPr>
          <w:sz w:val="24"/>
          <w:szCs w:val="24"/>
        </w:rPr>
      </w:pPr>
      <w:bookmarkStart w:id="32" w:name="_Toc22141909"/>
      <w:r>
        <w:rPr>
          <w:rFonts w:hint="eastAsia"/>
          <w:sz w:val="24"/>
          <w:szCs w:val="24"/>
        </w:rPr>
        <w:t>2.</w:t>
      </w:r>
      <w:r>
        <w:rPr>
          <w:rFonts w:hint="eastAsia"/>
          <w:sz w:val="24"/>
          <w:szCs w:val="24"/>
        </w:rPr>
        <w:t>【教学设施】</w:t>
      </w:r>
      <w:bookmarkEnd w:id="32"/>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教学设施满足本专业人才培养实施需要，其中实训（实验）室面积</w:t>
      </w:r>
      <w:r>
        <w:rPr>
          <w:rFonts w:asciiTheme="majorEastAsia" w:eastAsiaTheme="majorEastAsia" w:hAnsiTheme="majorEastAsia" w:hint="eastAsia"/>
        </w:rPr>
        <w:t>3723</w:t>
      </w:r>
      <w:r>
        <w:rPr>
          <w:rFonts w:asciiTheme="majorEastAsia" w:eastAsiaTheme="majorEastAsia" w:hAnsiTheme="majorEastAsia" w:hint="eastAsia"/>
        </w:rPr>
        <w:t>平方米，实训设备</w:t>
      </w:r>
      <w:r>
        <w:rPr>
          <w:rFonts w:asciiTheme="majorEastAsia" w:eastAsiaTheme="majorEastAsia" w:hAnsiTheme="majorEastAsia" w:hint="eastAsia"/>
        </w:rPr>
        <w:t>1237.83</w:t>
      </w:r>
      <w:r>
        <w:rPr>
          <w:rFonts w:asciiTheme="majorEastAsia" w:eastAsiaTheme="majorEastAsia" w:hAnsiTheme="majorEastAsia" w:hint="eastAsia"/>
        </w:rPr>
        <w:t>万元，</w:t>
      </w:r>
      <w:bookmarkStart w:id="33" w:name="_Toc528753820"/>
      <w:r>
        <w:rPr>
          <w:rFonts w:asciiTheme="majorEastAsia" w:eastAsiaTheme="majorEastAsia" w:hAnsiTheme="majorEastAsia" w:hint="eastAsia"/>
        </w:rPr>
        <w:t>校内实训基地仪器设备总量</w:t>
      </w:r>
      <w:bookmarkStart w:id="34" w:name="_Toc528753822"/>
      <w:bookmarkEnd w:id="33"/>
      <w:r>
        <w:rPr>
          <w:rFonts w:asciiTheme="majorEastAsia" w:eastAsiaTheme="majorEastAsia" w:hAnsiTheme="majorEastAsia" w:hint="eastAsia"/>
        </w:rPr>
        <w:t>1834</w:t>
      </w:r>
      <w:bookmarkEnd w:id="34"/>
      <w:r>
        <w:rPr>
          <w:rFonts w:asciiTheme="majorEastAsia" w:eastAsiaTheme="majorEastAsia" w:hAnsiTheme="majorEastAsia" w:hint="eastAsia"/>
        </w:rPr>
        <w:t>台套，教学设施均达到国家发布的有关专业实训教学条件建设标准（仪器设备配备规范）要求。信息化条件保障完全能满足专业建设、教学管理、信息化教学和学生自主学习需要。</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其中“</w:t>
      </w:r>
      <w:r>
        <w:rPr>
          <w:rFonts w:asciiTheme="majorEastAsia" w:eastAsiaTheme="majorEastAsia" w:hAnsiTheme="majorEastAsia" w:hint="eastAsia"/>
        </w:rPr>
        <w:t>1+X</w:t>
      </w:r>
      <w:r>
        <w:rPr>
          <w:rFonts w:asciiTheme="majorEastAsia" w:eastAsiaTheme="majorEastAsia" w:hAnsiTheme="majorEastAsia" w:hint="eastAsia"/>
        </w:rPr>
        <w:t>”证书制度试点培训和考评工作基本满足要求。</w:t>
      </w:r>
    </w:p>
    <w:p w:rsidR="00AF096D" w:rsidRDefault="00EE7B1C">
      <w:pPr>
        <w:pStyle w:val="2"/>
        <w:rPr>
          <w:sz w:val="24"/>
          <w:szCs w:val="24"/>
        </w:rPr>
      </w:pPr>
      <w:bookmarkStart w:id="35" w:name="_Toc22141910"/>
      <w:r>
        <w:rPr>
          <w:rFonts w:hint="eastAsia"/>
          <w:sz w:val="24"/>
          <w:szCs w:val="24"/>
        </w:rPr>
        <w:t>3.</w:t>
      </w:r>
      <w:r>
        <w:rPr>
          <w:rFonts w:hint="eastAsia"/>
          <w:sz w:val="24"/>
          <w:szCs w:val="24"/>
        </w:rPr>
        <w:t>【教学资源】</w:t>
      </w:r>
      <w:bookmarkEnd w:id="35"/>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教材、图书和数字资源能够满足学生专业学习、教师专业教学研究、教学实施和社会服务需要。严格执行国家和省（区、市）关于教材选用的有关要求，健全本校教</w:t>
      </w:r>
      <w:r>
        <w:rPr>
          <w:rFonts w:asciiTheme="majorEastAsia" w:eastAsiaTheme="majorEastAsia" w:hAnsiTheme="majorEastAsia" w:hint="eastAsia"/>
        </w:rPr>
        <w:t>材选用制度。根据需要组织编写校本教材，开发教学资源。</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其中“</w:t>
      </w:r>
      <w:r>
        <w:rPr>
          <w:rFonts w:asciiTheme="majorEastAsia" w:eastAsiaTheme="majorEastAsia" w:hAnsiTheme="majorEastAsia" w:hint="eastAsia"/>
        </w:rPr>
        <w:t>1+X</w:t>
      </w:r>
      <w:r>
        <w:rPr>
          <w:rFonts w:asciiTheme="majorEastAsia" w:eastAsiaTheme="majorEastAsia" w:hAnsiTheme="majorEastAsia" w:hint="eastAsia"/>
        </w:rPr>
        <w:t>”证书制度试点</w:t>
      </w:r>
      <w:r>
        <w:rPr>
          <w:rFonts w:asciiTheme="majorEastAsia" w:eastAsiaTheme="majorEastAsia" w:hAnsiTheme="majorEastAsia" w:hint="eastAsia"/>
        </w:rPr>
        <w:t xml:space="preserve"> </w:t>
      </w:r>
      <w:r>
        <w:rPr>
          <w:rFonts w:asciiTheme="majorEastAsia" w:eastAsiaTheme="majorEastAsia" w:hAnsiTheme="majorEastAsia" w:hint="eastAsia"/>
        </w:rPr>
        <w:t>“课证融通”工作已经进入实施阶段。</w:t>
      </w:r>
    </w:p>
    <w:p w:rsidR="00AF096D" w:rsidRDefault="00EE7B1C">
      <w:pPr>
        <w:pStyle w:val="2"/>
        <w:rPr>
          <w:sz w:val="24"/>
          <w:szCs w:val="24"/>
        </w:rPr>
      </w:pPr>
      <w:bookmarkStart w:id="36" w:name="_Toc22141911"/>
      <w:r>
        <w:rPr>
          <w:rFonts w:hint="eastAsia"/>
          <w:sz w:val="24"/>
          <w:szCs w:val="24"/>
        </w:rPr>
        <w:lastRenderedPageBreak/>
        <w:t>4.</w:t>
      </w:r>
      <w:r>
        <w:rPr>
          <w:rFonts w:hint="eastAsia"/>
          <w:sz w:val="24"/>
          <w:szCs w:val="24"/>
        </w:rPr>
        <w:t>【教学方法】</w:t>
      </w:r>
      <w:bookmarkEnd w:id="36"/>
    </w:p>
    <w:p w:rsidR="00AF096D" w:rsidRDefault="00EE7B1C">
      <w:pPr>
        <w:ind w:firstLineChars="200" w:firstLine="420"/>
        <w:rPr>
          <w:rFonts w:asciiTheme="majorEastAsia" w:eastAsiaTheme="majorEastAsia" w:hAnsiTheme="majorEastAsia"/>
        </w:rPr>
      </w:pPr>
      <w:bookmarkStart w:id="37" w:name="_Toc22141912"/>
      <w:r>
        <w:rPr>
          <w:rFonts w:asciiTheme="majorEastAsia" w:eastAsiaTheme="majorEastAsia" w:hAnsiTheme="majorEastAsia" w:hint="eastAsia"/>
        </w:rPr>
        <w:t>(1)</w:t>
      </w:r>
      <w:r>
        <w:rPr>
          <w:rFonts w:asciiTheme="majorEastAsia" w:eastAsiaTheme="majorEastAsia" w:hAnsiTheme="majorEastAsia" w:hint="eastAsia"/>
        </w:rPr>
        <w:t>坚持一体化教学、案例教学、项目教学的模式，理论讲授与实践相结合，小组讨论与成果分享相结合，把知识传授、大脑风暴和真实体验有机统一起来；</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(2)</w:t>
      </w:r>
      <w:r>
        <w:rPr>
          <w:rFonts w:asciiTheme="majorEastAsia" w:eastAsiaTheme="majorEastAsia" w:hAnsiTheme="majorEastAsia" w:hint="eastAsia"/>
        </w:rPr>
        <w:t>设计真实的学习情境。通过运用教学设备及整车、现场实操教学等方式，努力将相关教学过程情境化，使学生更真实地学习知识、了解原理、掌握技能；</w:t>
      </w:r>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(3)</w:t>
      </w:r>
      <w:r>
        <w:rPr>
          <w:rFonts w:asciiTheme="majorEastAsia" w:eastAsiaTheme="majorEastAsia" w:hAnsiTheme="majorEastAsia" w:hint="eastAsia"/>
        </w:rPr>
        <w:t>遵循实践教学“一体化”的原则，按照企业实际工作场景和规范要求，对照典型工作任务进行规范</w:t>
      </w:r>
      <w:r>
        <w:rPr>
          <w:rFonts w:asciiTheme="majorEastAsia" w:eastAsiaTheme="majorEastAsia" w:hAnsiTheme="majorEastAsia" w:hint="eastAsia"/>
        </w:rPr>
        <w:t>操作学习。</w:t>
      </w:r>
    </w:p>
    <w:p w:rsidR="00AF096D" w:rsidRDefault="00EE7B1C">
      <w:pPr>
        <w:pStyle w:val="2"/>
        <w:rPr>
          <w:sz w:val="24"/>
          <w:szCs w:val="24"/>
        </w:rPr>
      </w:pPr>
      <w:r>
        <w:rPr>
          <w:rFonts w:hint="eastAsia"/>
          <w:sz w:val="24"/>
          <w:szCs w:val="24"/>
        </w:rPr>
        <w:t>5.</w:t>
      </w:r>
      <w:r>
        <w:rPr>
          <w:rFonts w:hint="eastAsia"/>
          <w:sz w:val="24"/>
          <w:szCs w:val="24"/>
        </w:rPr>
        <w:t>【教学评价】</w:t>
      </w:r>
      <w:bookmarkEnd w:id="37"/>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学院根据学校教学管理规定对教师教学、学生学习评价的方式方法进行。对学生的学业考核评价内容兼顾认知、技能、情感等方面，评价体现评价标准、评价主体、评价方式、评价过程的多元化，如观察、口试、笔试、顶岗操作、职业技能大赛、职业资格鉴定等评价、评定方式。加强对教学过程的质量监控，逐步改革教学评价的标准和方法。</w:t>
      </w:r>
    </w:p>
    <w:p w:rsidR="00AF096D" w:rsidRDefault="00EE7B1C">
      <w:pPr>
        <w:pStyle w:val="2"/>
        <w:rPr>
          <w:sz w:val="24"/>
          <w:szCs w:val="24"/>
        </w:rPr>
      </w:pPr>
      <w:bookmarkStart w:id="38" w:name="_Toc22141913"/>
      <w:r>
        <w:rPr>
          <w:rFonts w:hint="eastAsia"/>
          <w:sz w:val="24"/>
          <w:szCs w:val="24"/>
        </w:rPr>
        <w:t>6.</w:t>
      </w:r>
      <w:r>
        <w:rPr>
          <w:rFonts w:hint="eastAsia"/>
          <w:sz w:val="24"/>
          <w:szCs w:val="24"/>
        </w:rPr>
        <w:t>【质量管理】</w:t>
      </w:r>
      <w:bookmarkEnd w:id="38"/>
    </w:p>
    <w:p w:rsidR="00AF096D" w:rsidRDefault="00EE7B1C">
      <w:pPr>
        <w:ind w:firstLineChars="200" w:firstLine="420"/>
        <w:rPr>
          <w:rFonts w:asciiTheme="majorEastAsia" w:eastAsiaTheme="majorEastAsia" w:hAnsiTheme="majorEastAsia"/>
        </w:rPr>
      </w:pPr>
      <w:r>
        <w:rPr>
          <w:rFonts w:asciiTheme="majorEastAsia" w:eastAsiaTheme="majorEastAsia" w:hAnsiTheme="majorEastAsia" w:hint="eastAsia"/>
        </w:rPr>
        <w:t>建立健全校院两级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rsidR="00AF096D" w:rsidRDefault="00AF096D">
      <w:pPr>
        <w:ind w:firstLineChars="200" w:firstLine="420"/>
      </w:pPr>
    </w:p>
    <w:sectPr w:rsidR="00AF096D">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E7B1C">
      <w:r>
        <w:separator/>
      </w:r>
    </w:p>
  </w:endnote>
  <w:endnote w:type="continuationSeparator" w:id="0">
    <w:p w:rsidR="00000000" w:rsidRDefault="00EE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27565"/>
    </w:sdtPr>
    <w:sdtEndPr/>
    <w:sdtContent>
      <w:p w:rsidR="00AF096D" w:rsidRDefault="00EE7B1C">
        <w:pPr>
          <w:pStyle w:val="a7"/>
          <w:jc w:val="center"/>
        </w:pPr>
        <w:r>
          <w:fldChar w:fldCharType="begin"/>
        </w:r>
        <w:r>
          <w:instrText>PAGE   \* MERGEFORMAT</w:instrText>
        </w:r>
        <w:r>
          <w:fldChar w:fldCharType="separate"/>
        </w:r>
        <w:r w:rsidRPr="00EE7B1C">
          <w:rPr>
            <w:noProof/>
            <w:lang w:val="zh-CN"/>
          </w:rPr>
          <w:t>5</w:t>
        </w:r>
        <w:r>
          <w:rPr>
            <w:lang w:val="zh-CN"/>
          </w:rPr>
          <w:fldChar w:fldCharType="end"/>
        </w:r>
      </w:p>
    </w:sdtContent>
  </w:sdt>
  <w:p w:rsidR="00AF096D" w:rsidRDefault="00AF096D">
    <w:pPr>
      <w:pStyle w:val="a7"/>
      <w:tabs>
        <w:tab w:val="clear" w:pos="4153"/>
        <w:tab w:val="center" w:pos="4723"/>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E7B1C">
      <w:r>
        <w:separator/>
      </w:r>
    </w:p>
  </w:footnote>
  <w:footnote w:type="continuationSeparator" w:id="0">
    <w:p w:rsidR="00000000" w:rsidRDefault="00EE7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96D" w:rsidRDefault="00EE7B1C">
    <w:pPr>
      <w:widowControl/>
      <w:jc w:val="left"/>
      <w:rPr>
        <w:rFonts w:ascii="楷体_GB2312" w:eastAsia="楷体_GB2312" w:hAnsi="宋体"/>
        <w:b/>
        <w:sz w:val="24"/>
        <w:szCs w:val="24"/>
        <w:u w:val="single"/>
      </w:rPr>
    </w:pPr>
    <w:r>
      <w:rPr>
        <w:rFonts w:ascii="楷体_GB2312" w:eastAsia="楷体_GB2312" w:hAnsi="宋体"/>
        <w:b/>
        <w:noProof/>
        <w:sz w:val="24"/>
        <w:szCs w:val="24"/>
        <w:u w:val="single"/>
      </w:rPr>
      <w:drawing>
        <wp:inline distT="0" distB="0" distL="0" distR="0">
          <wp:extent cx="1410335" cy="294640"/>
          <wp:effectExtent l="0" t="0" r="0" b="0"/>
          <wp:docPr id="33" name="图片 33"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广东工贸职业技术学院新标识[1](2015-6-3 15-53-28 6072)_meitu_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10891" cy="294703"/>
                  </a:xfrm>
                  <a:prstGeom prst="rect">
                    <a:avLst/>
                  </a:prstGeom>
                  <a:noFill/>
                  <a:ln>
                    <a:noFill/>
                  </a:ln>
                </pic:spPr>
              </pic:pic>
            </a:graphicData>
          </a:graphic>
        </wp:inline>
      </w:drawing>
    </w:r>
    <w:r>
      <w:rPr>
        <w:rFonts w:ascii="楷体_GB2312" w:eastAsia="楷体_GB2312" w:hAnsi="宋体" w:hint="eastAsia"/>
        <w:b/>
        <w:sz w:val="24"/>
        <w:szCs w:val="24"/>
        <w:u w:val="single"/>
      </w:rPr>
      <w:t xml:space="preserve">                               </w:t>
    </w:r>
    <w:r>
      <w:rPr>
        <w:rFonts w:ascii="楷体_GB2312" w:eastAsia="楷体_GB2312" w:hAnsi="宋体" w:hint="eastAsia"/>
        <w:b/>
        <w:sz w:val="24"/>
        <w:szCs w:val="24"/>
        <w:u w:val="single"/>
      </w:rPr>
      <w:t>新能源汽车技术专业人才培养方案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05E75"/>
    <w:rsid w:val="000101F6"/>
    <w:rsid w:val="000109A9"/>
    <w:rsid w:val="00025989"/>
    <w:rsid w:val="0002718C"/>
    <w:rsid w:val="000300ED"/>
    <w:rsid w:val="0003657F"/>
    <w:rsid w:val="00036947"/>
    <w:rsid w:val="00051DEF"/>
    <w:rsid w:val="00055708"/>
    <w:rsid w:val="00055744"/>
    <w:rsid w:val="00061CBA"/>
    <w:rsid w:val="00063437"/>
    <w:rsid w:val="00065FDD"/>
    <w:rsid w:val="000700EA"/>
    <w:rsid w:val="000756A1"/>
    <w:rsid w:val="00080099"/>
    <w:rsid w:val="00083D3B"/>
    <w:rsid w:val="00085204"/>
    <w:rsid w:val="00090FF6"/>
    <w:rsid w:val="00092037"/>
    <w:rsid w:val="000A29AA"/>
    <w:rsid w:val="000A53DD"/>
    <w:rsid w:val="000B2EC4"/>
    <w:rsid w:val="000B5442"/>
    <w:rsid w:val="000B7F4D"/>
    <w:rsid w:val="000C780F"/>
    <w:rsid w:val="000D1C59"/>
    <w:rsid w:val="000D249D"/>
    <w:rsid w:val="000D3F96"/>
    <w:rsid w:val="000D6E7B"/>
    <w:rsid w:val="000F3C03"/>
    <w:rsid w:val="00105175"/>
    <w:rsid w:val="00105D55"/>
    <w:rsid w:val="00117794"/>
    <w:rsid w:val="001221F5"/>
    <w:rsid w:val="001246FB"/>
    <w:rsid w:val="0013328D"/>
    <w:rsid w:val="001339F4"/>
    <w:rsid w:val="00146EEF"/>
    <w:rsid w:val="00156AE8"/>
    <w:rsid w:val="001570A3"/>
    <w:rsid w:val="001639B3"/>
    <w:rsid w:val="00170175"/>
    <w:rsid w:val="001757B2"/>
    <w:rsid w:val="00177757"/>
    <w:rsid w:val="00184D15"/>
    <w:rsid w:val="00190E10"/>
    <w:rsid w:val="00194137"/>
    <w:rsid w:val="001A2140"/>
    <w:rsid w:val="001A244B"/>
    <w:rsid w:val="001A3462"/>
    <w:rsid w:val="001A41F2"/>
    <w:rsid w:val="001A65F3"/>
    <w:rsid w:val="001B4C15"/>
    <w:rsid w:val="001C6620"/>
    <w:rsid w:val="001C7CE0"/>
    <w:rsid w:val="001D5F7E"/>
    <w:rsid w:val="001E0734"/>
    <w:rsid w:val="001F055A"/>
    <w:rsid w:val="001F227B"/>
    <w:rsid w:val="001F58C9"/>
    <w:rsid w:val="00200044"/>
    <w:rsid w:val="002020C8"/>
    <w:rsid w:val="00210CAE"/>
    <w:rsid w:val="00216594"/>
    <w:rsid w:val="00227C6E"/>
    <w:rsid w:val="00230762"/>
    <w:rsid w:val="0024108A"/>
    <w:rsid w:val="00241DFD"/>
    <w:rsid w:val="002459E8"/>
    <w:rsid w:val="002524B6"/>
    <w:rsid w:val="00273D5D"/>
    <w:rsid w:val="002755BA"/>
    <w:rsid w:val="0027584A"/>
    <w:rsid w:val="00276EDE"/>
    <w:rsid w:val="00281378"/>
    <w:rsid w:val="00287A54"/>
    <w:rsid w:val="00291165"/>
    <w:rsid w:val="00291401"/>
    <w:rsid w:val="0029639D"/>
    <w:rsid w:val="00297A70"/>
    <w:rsid w:val="00297B16"/>
    <w:rsid w:val="002A26C2"/>
    <w:rsid w:val="002B2F11"/>
    <w:rsid w:val="002B515E"/>
    <w:rsid w:val="002C3E00"/>
    <w:rsid w:val="002D6663"/>
    <w:rsid w:val="002D6AE9"/>
    <w:rsid w:val="002E77E1"/>
    <w:rsid w:val="002F048C"/>
    <w:rsid w:val="002F301C"/>
    <w:rsid w:val="002F39B6"/>
    <w:rsid w:val="002F4C77"/>
    <w:rsid w:val="002F5246"/>
    <w:rsid w:val="00300141"/>
    <w:rsid w:val="00303324"/>
    <w:rsid w:val="00304705"/>
    <w:rsid w:val="00307646"/>
    <w:rsid w:val="003141B0"/>
    <w:rsid w:val="00315264"/>
    <w:rsid w:val="003212A9"/>
    <w:rsid w:val="00322EB9"/>
    <w:rsid w:val="00323D25"/>
    <w:rsid w:val="00324A42"/>
    <w:rsid w:val="003320C2"/>
    <w:rsid w:val="00332A0E"/>
    <w:rsid w:val="00334AE5"/>
    <w:rsid w:val="003356D3"/>
    <w:rsid w:val="00342881"/>
    <w:rsid w:val="003433D0"/>
    <w:rsid w:val="00361E33"/>
    <w:rsid w:val="0036394C"/>
    <w:rsid w:val="00373503"/>
    <w:rsid w:val="00374577"/>
    <w:rsid w:val="00375DDD"/>
    <w:rsid w:val="00382FDD"/>
    <w:rsid w:val="00384147"/>
    <w:rsid w:val="003860B4"/>
    <w:rsid w:val="003901F2"/>
    <w:rsid w:val="00393D1C"/>
    <w:rsid w:val="00394448"/>
    <w:rsid w:val="003972EA"/>
    <w:rsid w:val="003A097D"/>
    <w:rsid w:val="003A4414"/>
    <w:rsid w:val="003B0225"/>
    <w:rsid w:val="003B1BFA"/>
    <w:rsid w:val="003B7CBF"/>
    <w:rsid w:val="003C1ECC"/>
    <w:rsid w:val="003E15DA"/>
    <w:rsid w:val="003E3731"/>
    <w:rsid w:val="003E5603"/>
    <w:rsid w:val="003F5287"/>
    <w:rsid w:val="0040069F"/>
    <w:rsid w:val="0040090E"/>
    <w:rsid w:val="00401548"/>
    <w:rsid w:val="004019A5"/>
    <w:rsid w:val="00402ACA"/>
    <w:rsid w:val="00404AF0"/>
    <w:rsid w:val="00407580"/>
    <w:rsid w:val="00410411"/>
    <w:rsid w:val="00412EBF"/>
    <w:rsid w:val="0041392E"/>
    <w:rsid w:val="004170D2"/>
    <w:rsid w:val="00421E82"/>
    <w:rsid w:val="00430069"/>
    <w:rsid w:val="00436058"/>
    <w:rsid w:val="00436D31"/>
    <w:rsid w:val="00440BF1"/>
    <w:rsid w:val="0044534C"/>
    <w:rsid w:val="0045667E"/>
    <w:rsid w:val="0046032C"/>
    <w:rsid w:val="00463C93"/>
    <w:rsid w:val="004655A7"/>
    <w:rsid w:val="00474F95"/>
    <w:rsid w:val="00481E3E"/>
    <w:rsid w:val="00482E36"/>
    <w:rsid w:val="004830B9"/>
    <w:rsid w:val="00486AB0"/>
    <w:rsid w:val="00491773"/>
    <w:rsid w:val="00492AC8"/>
    <w:rsid w:val="00496608"/>
    <w:rsid w:val="00496C56"/>
    <w:rsid w:val="004A066C"/>
    <w:rsid w:val="004A2933"/>
    <w:rsid w:val="004B45A2"/>
    <w:rsid w:val="004B6F89"/>
    <w:rsid w:val="004C4CA4"/>
    <w:rsid w:val="004D1ECF"/>
    <w:rsid w:val="004E3F58"/>
    <w:rsid w:val="004E7E1C"/>
    <w:rsid w:val="0050157C"/>
    <w:rsid w:val="00502948"/>
    <w:rsid w:val="00502CC2"/>
    <w:rsid w:val="00504056"/>
    <w:rsid w:val="00516F3B"/>
    <w:rsid w:val="00520D82"/>
    <w:rsid w:val="00526E2B"/>
    <w:rsid w:val="00530292"/>
    <w:rsid w:val="00530FD8"/>
    <w:rsid w:val="00532D0E"/>
    <w:rsid w:val="00535100"/>
    <w:rsid w:val="005428DF"/>
    <w:rsid w:val="005536C4"/>
    <w:rsid w:val="00554B27"/>
    <w:rsid w:val="0055607F"/>
    <w:rsid w:val="00570D28"/>
    <w:rsid w:val="00595EE9"/>
    <w:rsid w:val="005A1472"/>
    <w:rsid w:val="005A1612"/>
    <w:rsid w:val="005A1793"/>
    <w:rsid w:val="005A6093"/>
    <w:rsid w:val="005B4960"/>
    <w:rsid w:val="005C1F6C"/>
    <w:rsid w:val="005C597B"/>
    <w:rsid w:val="005C5F91"/>
    <w:rsid w:val="005E1C60"/>
    <w:rsid w:val="005E5D36"/>
    <w:rsid w:val="005E7EFF"/>
    <w:rsid w:val="005F0F8A"/>
    <w:rsid w:val="006042B2"/>
    <w:rsid w:val="0060626F"/>
    <w:rsid w:val="00612629"/>
    <w:rsid w:val="00615F10"/>
    <w:rsid w:val="00625C05"/>
    <w:rsid w:val="00633EB9"/>
    <w:rsid w:val="00637A65"/>
    <w:rsid w:val="00640F49"/>
    <w:rsid w:val="00645A0F"/>
    <w:rsid w:val="0065424F"/>
    <w:rsid w:val="00664A08"/>
    <w:rsid w:val="00665AC9"/>
    <w:rsid w:val="00674882"/>
    <w:rsid w:val="0067613F"/>
    <w:rsid w:val="00684B46"/>
    <w:rsid w:val="0068643D"/>
    <w:rsid w:val="00694A57"/>
    <w:rsid w:val="006A16CC"/>
    <w:rsid w:val="006A5270"/>
    <w:rsid w:val="006A699F"/>
    <w:rsid w:val="006B0773"/>
    <w:rsid w:val="006B338C"/>
    <w:rsid w:val="006C7ECC"/>
    <w:rsid w:val="006D3D83"/>
    <w:rsid w:val="006D4F34"/>
    <w:rsid w:val="006E2216"/>
    <w:rsid w:val="006E5F66"/>
    <w:rsid w:val="006E64BF"/>
    <w:rsid w:val="00705894"/>
    <w:rsid w:val="00710BF5"/>
    <w:rsid w:val="00715FDA"/>
    <w:rsid w:val="00717E08"/>
    <w:rsid w:val="00724BC6"/>
    <w:rsid w:val="00740983"/>
    <w:rsid w:val="00741D90"/>
    <w:rsid w:val="00753FC2"/>
    <w:rsid w:val="00756729"/>
    <w:rsid w:val="007579B7"/>
    <w:rsid w:val="00762B26"/>
    <w:rsid w:val="007631C4"/>
    <w:rsid w:val="00764C3A"/>
    <w:rsid w:val="0076701D"/>
    <w:rsid w:val="00777917"/>
    <w:rsid w:val="00777CD1"/>
    <w:rsid w:val="007838B4"/>
    <w:rsid w:val="00786461"/>
    <w:rsid w:val="0078689D"/>
    <w:rsid w:val="00786BC1"/>
    <w:rsid w:val="00792F47"/>
    <w:rsid w:val="007A7880"/>
    <w:rsid w:val="007B3F23"/>
    <w:rsid w:val="007C3C5A"/>
    <w:rsid w:val="007C627D"/>
    <w:rsid w:val="007D745A"/>
    <w:rsid w:val="007D76F8"/>
    <w:rsid w:val="007F224C"/>
    <w:rsid w:val="007F775C"/>
    <w:rsid w:val="00800616"/>
    <w:rsid w:val="00803312"/>
    <w:rsid w:val="0080370C"/>
    <w:rsid w:val="00806315"/>
    <w:rsid w:val="00807DFF"/>
    <w:rsid w:val="008106FB"/>
    <w:rsid w:val="008170AF"/>
    <w:rsid w:val="00821A28"/>
    <w:rsid w:val="00823E04"/>
    <w:rsid w:val="008275C6"/>
    <w:rsid w:val="00832E79"/>
    <w:rsid w:val="0083375C"/>
    <w:rsid w:val="008418C9"/>
    <w:rsid w:val="00844E56"/>
    <w:rsid w:val="0085039E"/>
    <w:rsid w:val="00854BDE"/>
    <w:rsid w:val="00856108"/>
    <w:rsid w:val="00862662"/>
    <w:rsid w:val="008734E6"/>
    <w:rsid w:val="00875FCD"/>
    <w:rsid w:val="00880F4F"/>
    <w:rsid w:val="0088431C"/>
    <w:rsid w:val="00884A18"/>
    <w:rsid w:val="00893D7E"/>
    <w:rsid w:val="008A112F"/>
    <w:rsid w:val="008A51E3"/>
    <w:rsid w:val="008A7F3C"/>
    <w:rsid w:val="008D08D4"/>
    <w:rsid w:val="008D59FE"/>
    <w:rsid w:val="008E26AB"/>
    <w:rsid w:val="008E6F9A"/>
    <w:rsid w:val="008F1629"/>
    <w:rsid w:val="008F36F4"/>
    <w:rsid w:val="008F4201"/>
    <w:rsid w:val="00910C51"/>
    <w:rsid w:val="00911CAF"/>
    <w:rsid w:val="00913938"/>
    <w:rsid w:val="00915DF9"/>
    <w:rsid w:val="00916D6D"/>
    <w:rsid w:val="00922D44"/>
    <w:rsid w:val="00933811"/>
    <w:rsid w:val="009352EC"/>
    <w:rsid w:val="0094587D"/>
    <w:rsid w:val="009466BB"/>
    <w:rsid w:val="0095022D"/>
    <w:rsid w:val="00952217"/>
    <w:rsid w:val="00954DA1"/>
    <w:rsid w:val="009567F8"/>
    <w:rsid w:val="00957A20"/>
    <w:rsid w:val="00961A93"/>
    <w:rsid w:val="00961CE0"/>
    <w:rsid w:val="00966E1F"/>
    <w:rsid w:val="009769AD"/>
    <w:rsid w:val="00987317"/>
    <w:rsid w:val="0098786C"/>
    <w:rsid w:val="00993C15"/>
    <w:rsid w:val="009A4C3C"/>
    <w:rsid w:val="009B1836"/>
    <w:rsid w:val="009B224D"/>
    <w:rsid w:val="009B58CE"/>
    <w:rsid w:val="009B662E"/>
    <w:rsid w:val="009B7BD5"/>
    <w:rsid w:val="009C2BF7"/>
    <w:rsid w:val="009C78A3"/>
    <w:rsid w:val="009D332D"/>
    <w:rsid w:val="009D3727"/>
    <w:rsid w:val="009E6E1B"/>
    <w:rsid w:val="00A03019"/>
    <w:rsid w:val="00A042EA"/>
    <w:rsid w:val="00A07B4B"/>
    <w:rsid w:val="00A10474"/>
    <w:rsid w:val="00A2376E"/>
    <w:rsid w:val="00A342B1"/>
    <w:rsid w:val="00A426F7"/>
    <w:rsid w:val="00A4540E"/>
    <w:rsid w:val="00A4604C"/>
    <w:rsid w:val="00A55C48"/>
    <w:rsid w:val="00A67042"/>
    <w:rsid w:val="00A716F9"/>
    <w:rsid w:val="00A75930"/>
    <w:rsid w:val="00A76943"/>
    <w:rsid w:val="00A8600A"/>
    <w:rsid w:val="00AA5591"/>
    <w:rsid w:val="00AB288D"/>
    <w:rsid w:val="00AB552D"/>
    <w:rsid w:val="00AB5890"/>
    <w:rsid w:val="00AB690F"/>
    <w:rsid w:val="00AC1DAA"/>
    <w:rsid w:val="00AC3545"/>
    <w:rsid w:val="00AD0880"/>
    <w:rsid w:val="00AD6286"/>
    <w:rsid w:val="00AD6B2A"/>
    <w:rsid w:val="00AE1602"/>
    <w:rsid w:val="00AF096D"/>
    <w:rsid w:val="00AF0BE4"/>
    <w:rsid w:val="00AF0CD1"/>
    <w:rsid w:val="00AF6632"/>
    <w:rsid w:val="00AF778E"/>
    <w:rsid w:val="00B0027C"/>
    <w:rsid w:val="00B02DFD"/>
    <w:rsid w:val="00B14CE9"/>
    <w:rsid w:val="00B261EA"/>
    <w:rsid w:val="00B302A0"/>
    <w:rsid w:val="00B43AA4"/>
    <w:rsid w:val="00B53590"/>
    <w:rsid w:val="00B5557E"/>
    <w:rsid w:val="00B62507"/>
    <w:rsid w:val="00B6399C"/>
    <w:rsid w:val="00B65653"/>
    <w:rsid w:val="00B821BC"/>
    <w:rsid w:val="00B8373D"/>
    <w:rsid w:val="00B93950"/>
    <w:rsid w:val="00B93D5E"/>
    <w:rsid w:val="00BA41E4"/>
    <w:rsid w:val="00BA7D68"/>
    <w:rsid w:val="00BB3332"/>
    <w:rsid w:val="00BB3ED2"/>
    <w:rsid w:val="00BD07A0"/>
    <w:rsid w:val="00BD374B"/>
    <w:rsid w:val="00BD3C3D"/>
    <w:rsid w:val="00BF37DF"/>
    <w:rsid w:val="00BF3F91"/>
    <w:rsid w:val="00C03B03"/>
    <w:rsid w:val="00C04178"/>
    <w:rsid w:val="00C05E75"/>
    <w:rsid w:val="00C06316"/>
    <w:rsid w:val="00C2150F"/>
    <w:rsid w:val="00C25FF6"/>
    <w:rsid w:val="00C26C98"/>
    <w:rsid w:val="00C329E9"/>
    <w:rsid w:val="00C34A4A"/>
    <w:rsid w:val="00C3568D"/>
    <w:rsid w:val="00C36E94"/>
    <w:rsid w:val="00C42EC8"/>
    <w:rsid w:val="00C47133"/>
    <w:rsid w:val="00C47242"/>
    <w:rsid w:val="00C53D4B"/>
    <w:rsid w:val="00C54290"/>
    <w:rsid w:val="00C544B9"/>
    <w:rsid w:val="00C56EE9"/>
    <w:rsid w:val="00C614FE"/>
    <w:rsid w:val="00C62FE7"/>
    <w:rsid w:val="00C63C3C"/>
    <w:rsid w:val="00C657CF"/>
    <w:rsid w:val="00C671C0"/>
    <w:rsid w:val="00C71EC2"/>
    <w:rsid w:val="00C72B93"/>
    <w:rsid w:val="00C77F7B"/>
    <w:rsid w:val="00C84474"/>
    <w:rsid w:val="00C86789"/>
    <w:rsid w:val="00C947E1"/>
    <w:rsid w:val="00C974BC"/>
    <w:rsid w:val="00CA48EB"/>
    <w:rsid w:val="00CA5781"/>
    <w:rsid w:val="00CB0D45"/>
    <w:rsid w:val="00CB3688"/>
    <w:rsid w:val="00CB6C06"/>
    <w:rsid w:val="00CD59C9"/>
    <w:rsid w:val="00CD5DA7"/>
    <w:rsid w:val="00CE5486"/>
    <w:rsid w:val="00CE5ECA"/>
    <w:rsid w:val="00CE5FFB"/>
    <w:rsid w:val="00CE6548"/>
    <w:rsid w:val="00CF6A3A"/>
    <w:rsid w:val="00D037FC"/>
    <w:rsid w:val="00D03854"/>
    <w:rsid w:val="00D0555B"/>
    <w:rsid w:val="00D16207"/>
    <w:rsid w:val="00D20CAA"/>
    <w:rsid w:val="00D26550"/>
    <w:rsid w:val="00D333CF"/>
    <w:rsid w:val="00D33C60"/>
    <w:rsid w:val="00D353C6"/>
    <w:rsid w:val="00D37FE9"/>
    <w:rsid w:val="00D50C52"/>
    <w:rsid w:val="00D53BDD"/>
    <w:rsid w:val="00D563A4"/>
    <w:rsid w:val="00D57300"/>
    <w:rsid w:val="00D57ECC"/>
    <w:rsid w:val="00D60134"/>
    <w:rsid w:val="00D62B7E"/>
    <w:rsid w:val="00D70C62"/>
    <w:rsid w:val="00D72511"/>
    <w:rsid w:val="00D74669"/>
    <w:rsid w:val="00D7536B"/>
    <w:rsid w:val="00D8142A"/>
    <w:rsid w:val="00D820A7"/>
    <w:rsid w:val="00D8345B"/>
    <w:rsid w:val="00D85A26"/>
    <w:rsid w:val="00D90434"/>
    <w:rsid w:val="00D91C9D"/>
    <w:rsid w:val="00DB619C"/>
    <w:rsid w:val="00DB6461"/>
    <w:rsid w:val="00DC790B"/>
    <w:rsid w:val="00DD4732"/>
    <w:rsid w:val="00DD52A4"/>
    <w:rsid w:val="00DE5B57"/>
    <w:rsid w:val="00DE61AD"/>
    <w:rsid w:val="00DF51B0"/>
    <w:rsid w:val="00DF586E"/>
    <w:rsid w:val="00DF75A8"/>
    <w:rsid w:val="00E018AF"/>
    <w:rsid w:val="00E01D4F"/>
    <w:rsid w:val="00E03614"/>
    <w:rsid w:val="00E05D46"/>
    <w:rsid w:val="00E05D79"/>
    <w:rsid w:val="00E0712D"/>
    <w:rsid w:val="00E1526B"/>
    <w:rsid w:val="00E16B68"/>
    <w:rsid w:val="00E32666"/>
    <w:rsid w:val="00E36408"/>
    <w:rsid w:val="00E43A88"/>
    <w:rsid w:val="00E44786"/>
    <w:rsid w:val="00E5273A"/>
    <w:rsid w:val="00E52E0C"/>
    <w:rsid w:val="00E577CC"/>
    <w:rsid w:val="00E63503"/>
    <w:rsid w:val="00E67BFF"/>
    <w:rsid w:val="00E76766"/>
    <w:rsid w:val="00E820F9"/>
    <w:rsid w:val="00E82ABB"/>
    <w:rsid w:val="00E86982"/>
    <w:rsid w:val="00E91D96"/>
    <w:rsid w:val="00E92B2D"/>
    <w:rsid w:val="00E96A8E"/>
    <w:rsid w:val="00EA4286"/>
    <w:rsid w:val="00EA6143"/>
    <w:rsid w:val="00EB3E73"/>
    <w:rsid w:val="00EB73C0"/>
    <w:rsid w:val="00EC1D13"/>
    <w:rsid w:val="00EC2AFA"/>
    <w:rsid w:val="00EC3CCD"/>
    <w:rsid w:val="00EC769D"/>
    <w:rsid w:val="00ED235C"/>
    <w:rsid w:val="00ED2DB4"/>
    <w:rsid w:val="00ED4177"/>
    <w:rsid w:val="00ED4BE5"/>
    <w:rsid w:val="00ED5AC2"/>
    <w:rsid w:val="00EE1AD1"/>
    <w:rsid w:val="00EE3D6C"/>
    <w:rsid w:val="00EE72F4"/>
    <w:rsid w:val="00EE7B1C"/>
    <w:rsid w:val="00EF4E8C"/>
    <w:rsid w:val="00EF7FFC"/>
    <w:rsid w:val="00F15573"/>
    <w:rsid w:val="00F239DC"/>
    <w:rsid w:val="00F270B5"/>
    <w:rsid w:val="00F42B91"/>
    <w:rsid w:val="00F42CCB"/>
    <w:rsid w:val="00F45641"/>
    <w:rsid w:val="00F47BD7"/>
    <w:rsid w:val="00F558B5"/>
    <w:rsid w:val="00F56730"/>
    <w:rsid w:val="00F6520C"/>
    <w:rsid w:val="00F66CF2"/>
    <w:rsid w:val="00F7304C"/>
    <w:rsid w:val="00F74E40"/>
    <w:rsid w:val="00F75049"/>
    <w:rsid w:val="00F82849"/>
    <w:rsid w:val="00F86105"/>
    <w:rsid w:val="00F9125F"/>
    <w:rsid w:val="00FA0323"/>
    <w:rsid w:val="00FA7658"/>
    <w:rsid w:val="00FB0762"/>
    <w:rsid w:val="00FB5313"/>
    <w:rsid w:val="00FB71FD"/>
    <w:rsid w:val="00FC1B62"/>
    <w:rsid w:val="00FC2F2B"/>
    <w:rsid w:val="00FD0095"/>
    <w:rsid w:val="00FD0D7A"/>
    <w:rsid w:val="00FD58F1"/>
    <w:rsid w:val="00FD5C6A"/>
    <w:rsid w:val="00FD67F8"/>
    <w:rsid w:val="00FE1126"/>
    <w:rsid w:val="00FE4204"/>
    <w:rsid w:val="00FE6BE6"/>
    <w:rsid w:val="00FF1FEF"/>
    <w:rsid w:val="045C5DFC"/>
    <w:rsid w:val="04F449E4"/>
    <w:rsid w:val="06C11F85"/>
    <w:rsid w:val="077A31DF"/>
    <w:rsid w:val="08F1363C"/>
    <w:rsid w:val="0EC66AB8"/>
    <w:rsid w:val="0F774DCC"/>
    <w:rsid w:val="13894DC1"/>
    <w:rsid w:val="17DE4758"/>
    <w:rsid w:val="20D36AE6"/>
    <w:rsid w:val="26A60FC6"/>
    <w:rsid w:val="28B147C4"/>
    <w:rsid w:val="2F517B26"/>
    <w:rsid w:val="395C7CB3"/>
    <w:rsid w:val="3D2D637B"/>
    <w:rsid w:val="3FAE4EBD"/>
    <w:rsid w:val="402D6DB6"/>
    <w:rsid w:val="414E1030"/>
    <w:rsid w:val="44F00175"/>
    <w:rsid w:val="54875C7F"/>
    <w:rsid w:val="54B614F4"/>
    <w:rsid w:val="568D3626"/>
    <w:rsid w:val="5849235F"/>
    <w:rsid w:val="5933522F"/>
    <w:rsid w:val="5B8F249D"/>
    <w:rsid w:val="61D51A8D"/>
    <w:rsid w:val="64FE77AC"/>
    <w:rsid w:val="65EC049A"/>
    <w:rsid w:val="6B966AD7"/>
    <w:rsid w:val="7274109D"/>
    <w:rsid w:val="73171B02"/>
    <w:rsid w:val="739176BE"/>
    <w:rsid w:val="7AED72CD"/>
    <w:rsid w:val="7FC56E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fillcolor="white">
      <v:fill color="white"/>
    </o:shapedefaults>
    <o:shapelayout v:ext="edit">
      <o:idmap v:ext="edit" data="1"/>
    </o:shapelayout>
  </w:shapeDefaults>
  <w:decimalSymbol w:val="."/>
  <w:listSeparator w:val=","/>
  <w15:docId w15:val="{12538937-BCF6-438E-A533-E4D73F65E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adjustRightInd w:val="0"/>
      <w:snapToGrid w:val="0"/>
      <w:spacing w:before="100" w:beforeAutospacing="1" w:after="100" w:afterAutospacing="1"/>
      <w:outlineLvl w:val="0"/>
    </w:pPr>
    <w:rPr>
      <w:b/>
      <w:bCs/>
      <w:kern w:val="44"/>
      <w:sz w:val="28"/>
      <w:szCs w:val="44"/>
    </w:rPr>
  </w:style>
  <w:style w:type="paragraph" w:styleId="2">
    <w:name w:val="heading 2"/>
    <w:basedOn w:val="a"/>
    <w:next w:val="a"/>
    <w:link w:val="20"/>
    <w:uiPriority w:val="9"/>
    <w:unhideWhenUsed/>
    <w:qFormat/>
    <w:pPr>
      <w:keepNext/>
      <w:keepLines/>
      <w:snapToGrid w:val="0"/>
      <w:spacing w:before="100" w:beforeAutospacing="1" w:after="100" w:afterAutospacing="1"/>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pPr>
      <w:ind w:leftChars="400" w:left="840"/>
    </w:pPr>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style>
  <w:style w:type="paragraph" w:styleId="21">
    <w:name w:val="toc 2"/>
    <w:basedOn w:val="a"/>
    <w:next w:val="a"/>
    <w:uiPriority w:val="39"/>
    <w:unhideWhenUsed/>
    <w:qFormat/>
    <w:pPr>
      <w:ind w:leftChars="200" w:left="420"/>
    </w:p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FollowedHyperlink"/>
    <w:basedOn w:val="a0"/>
    <w:uiPriority w:val="99"/>
    <w:semiHidden/>
    <w:unhideWhenUsed/>
    <w:rPr>
      <w:color w:val="800080"/>
      <w:u w:val="single"/>
    </w:rPr>
  </w:style>
  <w:style w:type="character" w:styleId="af">
    <w:name w:val="Hyperlink"/>
    <w:basedOn w:val="a0"/>
    <w:uiPriority w:val="99"/>
    <w:unhideWhenUsed/>
    <w:qFormat/>
    <w:rPr>
      <w:color w:val="0000FF" w:themeColor="hyperlink"/>
      <w:u w:val="single"/>
    </w:rPr>
  </w:style>
  <w:style w:type="character" w:customStyle="1" w:styleId="10">
    <w:name w:val="标题 1 字符"/>
    <w:basedOn w:val="a0"/>
    <w:link w:val="1"/>
    <w:uiPriority w:val="9"/>
    <w:qFormat/>
    <w:rPr>
      <w:b/>
      <w:bCs/>
      <w:kern w:val="44"/>
      <w:sz w:val="28"/>
      <w:szCs w:val="44"/>
    </w:rPr>
  </w:style>
  <w:style w:type="character" w:customStyle="1" w:styleId="20">
    <w:name w:val="标题 2 字符"/>
    <w:basedOn w:val="a0"/>
    <w:link w:val="2"/>
    <w:uiPriority w:val="9"/>
    <w:qFormat/>
    <w:rPr>
      <w:rFonts w:asciiTheme="majorHAnsi" w:eastAsiaTheme="majorEastAsia" w:hAnsiTheme="majorHAnsi" w:cstheme="majorBidi"/>
      <w:b/>
      <w:bCs/>
      <w:sz w:val="28"/>
      <w:szCs w:val="32"/>
    </w:rPr>
  </w:style>
  <w:style w:type="character" w:customStyle="1" w:styleId="a4">
    <w:name w:val="日期 字符"/>
    <w:basedOn w:val="a0"/>
    <w:link w:val="a3"/>
    <w:uiPriority w:val="99"/>
    <w:semiHidden/>
    <w:qFormat/>
    <w:rPr>
      <w:kern w:val="2"/>
      <w:sz w:val="21"/>
      <w:szCs w:val="22"/>
    </w:rPr>
  </w:style>
  <w:style w:type="character" w:customStyle="1" w:styleId="a6">
    <w:name w:val="批注框文本 字符"/>
    <w:basedOn w:val="a0"/>
    <w:link w:val="a5"/>
    <w:uiPriority w:val="99"/>
    <w:semiHidden/>
    <w:qFormat/>
    <w:rPr>
      <w:sz w:val="18"/>
      <w:szCs w:val="18"/>
    </w:rPr>
  </w:style>
  <w:style w:type="character" w:customStyle="1" w:styleId="a8">
    <w:name w:val="页脚 字符"/>
    <w:basedOn w:val="a0"/>
    <w:link w:val="a7"/>
    <w:uiPriority w:val="99"/>
    <w:qFormat/>
    <w:rPr>
      <w:sz w:val="18"/>
      <w:szCs w:val="18"/>
    </w:rPr>
  </w:style>
  <w:style w:type="character" w:customStyle="1" w:styleId="aa">
    <w:name w:val="页眉 字符"/>
    <w:basedOn w:val="a0"/>
    <w:link w:val="a9"/>
    <w:uiPriority w:val="99"/>
    <w:qFormat/>
    <w:rPr>
      <w:sz w:val="18"/>
      <w:szCs w:val="1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af0">
    <w:name w:val="List Paragraph"/>
    <w:basedOn w:val="a"/>
    <w:uiPriority w:val="99"/>
    <w:unhideWhenUsed/>
    <w:qFormat/>
    <w:pPr>
      <w:ind w:firstLineChars="200" w:firstLine="420"/>
    </w:pPr>
  </w:style>
  <w:style w:type="paragraph" w:customStyle="1" w:styleId="font5">
    <w:name w:val="font5"/>
    <w:basedOn w:val="a"/>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pPr>
      <w:widowControl/>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pPr>
      <w:widowControl/>
      <w:shd w:val="clear" w:color="000000" w:fill="B6DDE8"/>
      <w:spacing w:before="100" w:beforeAutospacing="1" w:after="100" w:afterAutospacing="1"/>
      <w:jc w:val="left"/>
    </w:pPr>
    <w:rPr>
      <w:rFonts w:ascii="宋体" w:eastAsia="宋体" w:hAnsi="宋体" w:cs="宋体"/>
      <w:color w:val="538ED5"/>
      <w:kern w:val="0"/>
      <w:sz w:val="24"/>
      <w:szCs w:val="24"/>
    </w:rPr>
  </w:style>
  <w:style w:type="paragraph" w:customStyle="1" w:styleId="xl67">
    <w:name w:val="xl67"/>
    <w:basedOn w:val="a"/>
    <w:pPr>
      <w:widowControl/>
      <w:shd w:val="clear" w:color="000000" w:fill="8DB4E3"/>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pPr>
      <w:widowControl/>
      <w:shd w:val="clear" w:color="000000" w:fill="C2D69A"/>
      <w:spacing w:before="100" w:beforeAutospacing="1" w:after="100" w:afterAutospacing="1"/>
      <w:jc w:val="left"/>
    </w:pPr>
    <w:rPr>
      <w:rFonts w:ascii="宋体" w:eastAsia="宋体" w:hAnsi="宋体" w:cs="宋体"/>
      <w:kern w:val="0"/>
      <w:sz w:val="24"/>
      <w:szCs w:val="24"/>
    </w:rPr>
  </w:style>
  <w:style w:type="paragraph" w:customStyle="1" w:styleId="xl72">
    <w:name w:val="xl72"/>
    <w:basedOn w:val="a"/>
    <w:pPr>
      <w:widowControl/>
      <w:shd w:val="clear" w:color="000000" w:fill="FFFF00"/>
      <w:spacing w:before="100" w:beforeAutospacing="1" w:after="100" w:afterAutospacing="1"/>
      <w:jc w:val="center"/>
    </w:pPr>
    <w:rPr>
      <w:rFonts w:ascii="宋体" w:eastAsia="宋体" w:hAnsi="宋体" w:cs="宋体"/>
      <w:kern w:val="0"/>
      <w:sz w:val="24"/>
      <w:szCs w:val="24"/>
    </w:rPr>
  </w:style>
  <w:style w:type="paragraph" w:customStyle="1" w:styleId="xl73">
    <w:name w:val="xl73"/>
    <w:basedOn w:val="a"/>
    <w:pPr>
      <w:widowControl/>
      <w:spacing w:before="100" w:beforeAutospacing="1" w:after="100" w:afterAutospacing="1"/>
      <w:jc w:val="center"/>
    </w:pPr>
    <w:rPr>
      <w:rFonts w:ascii="宋体" w:eastAsia="宋体" w:hAnsi="宋体" w:cs="宋体"/>
      <w:kern w:val="0"/>
      <w:sz w:val="24"/>
      <w:szCs w:val="24"/>
    </w:rPr>
  </w:style>
  <w:style w:type="paragraph" w:customStyle="1" w:styleId="xl74">
    <w:name w:val="xl74"/>
    <w:basedOn w:val="a"/>
    <w:pPr>
      <w:widowControl/>
      <w:pBdr>
        <w:top w:val="single" w:sz="4" w:space="0" w:color="auto"/>
        <w:left w:val="single" w:sz="8"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宋体" w:eastAsia="宋体" w:hAnsi="宋体" w:cs="宋体"/>
      <w:color w:val="000000"/>
      <w:kern w:val="0"/>
      <w:sz w:val="18"/>
      <w:szCs w:val="18"/>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79">
    <w:name w:val="xl79"/>
    <w:basedOn w:val="a"/>
    <w:pPr>
      <w:widowControl/>
      <w:pBdr>
        <w:top w:val="single" w:sz="4" w:space="0" w:color="auto"/>
        <w:left w:val="single" w:sz="4" w:space="0" w:color="auto"/>
        <w:right w:val="single" w:sz="4" w:space="0" w:color="auto"/>
      </w:pBdr>
      <w:shd w:val="clear" w:color="000000" w:fill="EBF1DE"/>
      <w:spacing w:before="100" w:beforeAutospacing="1" w:after="100" w:afterAutospacing="1"/>
    </w:pPr>
    <w:rPr>
      <w:rFonts w:ascii="宋体" w:eastAsia="宋体" w:hAnsi="宋体" w:cs="宋体"/>
      <w:color w:val="000000"/>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FF0000"/>
      <w:kern w:val="0"/>
      <w:sz w:val="18"/>
      <w:szCs w:val="18"/>
    </w:rPr>
  </w:style>
  <w:style w:type="paragraph" w:customStyle="1" w:styleId="xl81">
    <w:name w:val="xl81"/>
    <w:basedOn w:val="a"/>
    <w:pPr>
      <w:widowControl/>
      <w:pBdr>
        <w:top w:val="single" w:sz="4" w:space="0" w:color="auto"/>
        <w:left w:val="single" w:sz="4" w:space="0" w:color="auto"/>
        <w:right w:val="single" w:sz="4" w:space="0" w:color="auto"/>
      </w:pBdr>
      <w:shd w:val="clear" w:color="000000" w:fill="EBF1DE"/>
      <w:spacing w:before="100" w:beforeAutospacing="1" w:after="100" w:afterAutospacing="1"/>
    </w:pPr>
    <w:rPr>
      <w:rFonts w:ascii="宋体" w:eastAsia="宋体" w:hAnsi="宋体" w:cs="宋体"/>
      <w:color w:val="FF0000"/>
      <w:kern w:val="0"/>
      <w:sz w:val="18"/>
      <w:szCs w:val="18"/>
    </w:rPr>
  </w:style>
  <w:style w:type="paragraph" w:customStyle="1" w:styleId="xl82">
    <w:name w:val="xl82"/>
    <w:basedOn w:val="a"/>
    <w:pPr>
      <w:widowControl/>
      <w:pBdr>
        <w:top w:val="single" w:sz="4" w:space="0" w:color="auto"/>
        <w:left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ascii="宋体" w:eastAsia="宋体" w:hAnsi="宋体" w:cs="宋体"/>
      <w:color w:val="FF0000"/>
      <w:kern w:val="0"/>
      <w:sz w:val="18"/>
      <w:szCs w:val="18"/>
    </w:rPr>
  </w:style>
  <w:style w:type="paragraph" w:customStyle="1" w:styleId="xl84">
    <w:name w:val="xl84"/>
    <w:basedOn w:val="a"/>
    <w:pPr>
      <w:widowControl/>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left"/>
    </w:pPr>
    <w:rPr>
      <w:rFonts w:ascii="宋体" w:eastAsia="宋体" w:hAnsi="宋体" w:cs="宋体"/>
      <w:color w:val="FF0000"/>
      <w:kern w:val="0"/>
      <w:sz w:val="18"/>
      <w:szCs w:val="18"/>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ascii="宋体" w:eastAsia="宋体" w:hAnsi="宋体" w:cs="宋体"/>
      <w:kern w:val="0"/>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88">
    <w:name w:val="xl88"/>
    <w:basedOn w:val="a"/>
    <w:pPr>
      <w:widowControl/>
      <w:pBdr>
        <w:left w:val="single" w:sz="4" w:space="0" w:color="auto"/>
        <w:right w:val="single" w:sz="4" w:space="0" w:color="auto"/>
      </w:pBdr>
      <w:shd w:val="clear" w:color="000000" w:fill="DBEEF3"/>
      <w:spacing w:before="100" w:beforeAutospacing="1" w:after="100" w:afterAutospacing="1"/>
      <w:jc w:val="center"/>
    </w:pPr>
    <w:rPr>
      <w:rFonts w:ascii="宋体" w:eastAsia="宋体" w:hAnsi="宋体" w:cs="宋体"/>
      <w:kern w:val="0"/>
      <w:sz w:val="18"/>
      <w:szCs w:val="18"/>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FF0000"/>
      <w:kern w:val="0"/>
      <w:sz w:val="18"/>
      <w:szCs w:val="18"/>
    </w:rPr>
  </w:style>
  <w:style w:type="paragraph" w:customStyle="1" w:styleId="xl90">
    <w:name w:val="xl90"/>
    <w:basedOn w:val="a"/>
    <w:pPr>
      <w:widowControl/>
      <w:pBdr>
        <w:top w:val="single" w:sz="4" w:space="0" w:color="auto"/>
        <w:bottom w:val="single" w:sz="4" w:space="0" w:color="auto"/>
      </w:pBdr>
      <w:shd w:val="clear" w:color="000000" w:fill="EBF1DE"/>
      <w:spacing w:before="100" w:beforeAutospacing="1" w:after="100" w:afterAutospacing="1"/>
      <w:jc w:val="left"/>
    </w:pPr>
    <w:rPr>
      <w:rFonts w:ascii="宋体" w:eastAsia="宋体" w:hAnsi="宋体" w:cs="宋体"/>
      <w:color w:val="000000"/>
      <w:kern w:val="0"/>
      <w:sz w:val="18"/>
      <w:szCs w:val="18"/>
    </w:rPr>
  </w:style>
  <w:style w:type="paragraph" w:customStyle="1" w:styleId="xl91">
    <w:name w:val="xl91"/>
    <w:basedOn w:val="a"/>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宋体" w:eastAsia="宋体" w:hAnsi="宋体" w:cs="宋体"/>
      <w:color w:val="000000"/>
      <w:kern w:val="0"/>
      <w:sz w:val="18"/>
      <w:szCs w:val="18"/>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宋体" w:eastAsia="宋体" w:hAnsi="宋体" w:cs="宋体"/>
      <w:color w:val="FF0000"/>
      <w:kern w:val="0"/>
      <w:sz w:val="18"/>
      <w:szCs w:val="18"/>
    </w:rPr>
  </w:style>
  <w:style w:type="paragraph" w:customStyle="1" w:styleId="xl93">
    <w:name w:val="xl93"/>
    <w:basedOn w:val="a"/>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宋体" w:eastAsia="宋体" w:hAnsi="宋体" w:cs="宋体"/>
      <w:color w:val="FF0000"/>
      <w:kern w:val="0"/>
      <w:sz w:val="18"/>
      <w:szCs w:val="18"/>
    </w:rPr>
  </w:style>
  <w:style w:type="paragraph" w:customStyle="1" w:styleId="xl94">
    <w:name w:val="xl94"/>
    <w:basedOn w:val="a"/>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宋体" w:eastAsia="宋体" w:hAnsi="宋体" w:cs="宋体"/>
      <w:color w:val="000000"/>
      <w:kern w:val="0"/>
      <w:sz w:val="16"/>
      <w:szCs w:val="16"/>
    </w:rPr>
  </w:style>
  <w:style w:type="paragraph" w:customStyle="1" w:styleId="xl95">
    <w:name w:val="xl95"/>
    <w:basedOn w:val="a"/>
    <w:pPr>
      <w:widowControl/>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FF0000"/>
      <w:kern w:val="0"/>
      <w:sz w:val="18"/>
      <w:szCs w:val="18"/>
    </w:rPr>
  </w:style>
  <w:style w:type="paragraph" w:customStyle="1" w:styleId="xl96">
    <w:name w:val="xl96"/>
    <w:basedOn w:val="a"/>
    <w:pPr>
      <w:widowControl/>
      <w:pBdr>
        <w:top w:val="single" w:sz="4" w:space="0" w:color="auto"/>
        <w:bottom w:val="single" w:sz="4" w:space="0" w:color="auto"/>
      </w:pBdr>
      <w:shd w:val="clear" w:color="000000" w:fill="DBEEF3"/>
      <w:spacing w:before="100" w:beforeAutospacing="1" w:after="100" w:afterAutospacing="1"/>
      <w:jc w:val="left"/>
    </w:pPr>
    <w:rPr>
      <w:rFonts w:ascii="宋体" w:eastAsia="宋体" w:hAnsi="宋体" w:cs="宋体"/>
      <w:color w:val="FF0000"/>
      <w:kern w:val="0"/>
      <w:sz w:val="18"/>
      <w:szCs w:val="18"/>
    </w:rPr>
  </w:style>
  <w:style w:type="paragraph" w:customStyle="1" w:styleId="xl97">
    <w:name w:val="xl97"/>
    <w:basedOn w:val="a"/>
    <w:pPr>
      <w:widowControl/>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000000"/>
      <w:kern w:val="0"/>
      <w:sz w:val="18"/>
      <w:szCs w:val="18"/>
    </w:rPr>
  </w:style>
  <w:style w:type="paragraph" w:customStyle="1" w:styleId="xl98">
    <w:name w:val="xl98"/>
    <w:basedOn w:val="a"/>
    <w:pPr>
      <w:widowControl/>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000000"/>
      <w:kern w:val="0"/>
      <w:sz w:val="18"/>
      <w:szCs w:val="18"/>
    </w:rPr>
  </w:style>
  <w:style w:type="paragraph" w:customStyle="1" w:styleId="xl99">
    <w:name w:val="xl99"/>
    <w:basedOn w:val="a"/>
    <w:pPr>
      <w:widowControl/>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pPr>
    <w:rPr>
      <w:rFonts w:ascii="宋体" w:eastAsia="宋体" w:hAnsi="宋体" w:cs="宋体"/>
      <w:color w:val="FF0000"/>
      <w:kern w:val="0"/>
      <w:sz w:val="18"/>
      <w:szCs w:val="18"/>
    </w:rPr>
  </w:style>
  <w:style w:type="paragraph" w:customStyle="1" w:styleId="xl100">
    <w:name w:val="xl100"/>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宋体" w:eastAsia="宋体" w:hAnsi="宋体" w:cs="宋体"/>
      <w:color w:val="000000"/>
      <w:kern w:val="0"/>
      <w:sz w:val="18"/>
      <w:szCs w:val="18"/>
    </w:rPr>
  </w:style>
  <w:style w:type="paragraph" w:customStyle="1" w:styleId="xl101">
    <w:name w:val="xl101"/>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6"/>
      <w:szCs w:val="16"/>
    </w:rPr>
  </w:style>
  <w:style w:type="paragraph" w:customStyle="1" w:styleId="xl102">
    <w:name w:val="xl102"/>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宋体" w:eastAsia="宋体" w:hAnsi="宋体" w:cs="宋体"/>
      <w:color w:val="000000"/>
      <w:kern w:val="0"/>
      <w:sz w:val="18"/>
      <w:szCs w:val="18"/>
    </w:rPr>
  </w:style>
  <w:style w:type="paragraph" w:customStyle="1" w:styleId="xl103">
    <w:name w:val="xl103"/>
    <w:basedOn w:val="a"/>
    <w:pPr>
      <w:widowControl/>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07">
    <w:name w:val="xl107"/>
    <w:basedOn w:val="a"/>
    <w:pPr>
      <w:widowControl/>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08">
    <w:name w:val="xl108"/>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09">
    <w:name w:val="xl109"/>
    <w:basedOn w:val="a"/>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10">
    <w:name w:val="xl110"/>
    <w:basedOn w:val="a"/>
    <w:pPr>
      <w:widowControl/>
      <w:pBdr>
        <w:top w:val="single" w:sz="4" w:space="0" w:color="auto"/>
        <w:left w:val="single" w:sz="4" w:space="0" w:color="auto"/>
        <w:bottom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11">
    <w:name w:val="xl111"/>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宋体" w:cs="宋体"/>
      <w:color w:val="000000"/>
      <w:kern w:val="0"/>
      <w:sz w:val="18"/>
      <w:szCs w:val="18"/>
    </w:rPr>
  </w:style>
  <w:style w:type="paragraph" w:customStyle="1" w:styleId="xl112">
    <w:name w:val="xl112"/>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宋体" w:eastAsia="宋体" w:hAnsi="宋体" w:cs="宋体"/>
      <w:color w:val="000000"/>
      <w:kern w:val="0"/>
      <w:sz w:val="18"/>
      <w:szCs w:val="18"/>
    </w:rPr>
  </w:style>
  <w:style w:type="paragraph" w:customStyle="1" w:styleId="xl113">
    <w:name w:val="xl113"/>
    <w:basedOn w:val="a"/>
    <w:pPr>
      <w:widowControl/>
      <w:pBdr>
        <w:top w:val="single" w:sz="4" w:space="0" w:color="auto"/>
        <w:left w:val="single" w:sz="8" w:space="0" w:color="auto"/>
        <w:bottom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14">
    <w:name w:val="xl114"/>
    <w:basedOn w:val="a"/>
    <w:pPr>
      <w:widowControl/>
      <w:pBdr>
        <w:top w:val="single" w:sz="4" w:space="0" w:color="auto"/>
        <w:left w:val="single" w:sz="8" w:space="0" w:color="auto"/>
        <w:bottom w:val="single" w:sz="4" w:space="0" w:color="auto"/>
      </w:pBdr>
      <w:shd w:val="clear" w:color="000000" w:fill="FFFF00"/>
      <w:spacing w:before="100" w:beforeAutospacing="1" w:after="100" w:afterAutospacing="1"/>
      <w:jc w:val="left"/>
    </w:pPr>
    <w:rPr>
      <w:rFonts w:ascii="宋体" w:eastAsia="宋体" w:hAnsi="宋体" w:cs="宋体"/>
      <w:color w:val="000000"/>
      <w:kern w:val="0"/>
      <w:sz w:val="18"/>
      <w:szCs w:val="18"/>
    </w:rPr>
  </w:style>
  <w:style w:type="paragraph" w:customStyle="1" w:styleId="xl115">
    <w:name w:val="xl115"/>
    <w:basedOn w:val="a"/>
    <w:pPr>
      <w:widowControl/>
      <w:pBdr>
        <w:top w:val="single" w:sz="4" w:space="0" w:color="auto"/>
        <w:bottom w:val="single" w:sz="4" w:space="0" w:color="auto"/>
      </w:pBdr>
      <w:shd w:val="clear" w:color="000000" w:fill="FFFF00"/>
      <w:spacing w:before="100" w:beforeAutospacing="1" w:after="100" w:afterAutospacing="1"/>
      <w:jc w:val="left"/>
    </w:pPr>
    <w:rPr>
      <w:rFonts w:ascii="宋体" w:eastAsia="宋体" w:hAnsi="宋体" w:cs="宋体"/>
      <w:color w:val="000000"/>
      <w:kern w:val="0"/>
      <w:sz w:val="18"/>
      <w:szCs w:val="18"/>
    </w:rPr>
  </w:style>
  <w:style w:type="paragraph" w:customStyle="1" w:styleId="xl116">
    <w:name w:val="xl116"/>
    <w:basedOn w:val="a"/>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17">
    <w:name w:val="xl117"/>
    <w:basedOn w:val="a"/>
    <w:pPr>
      <w:widowControl/>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18">
    <w:name w:val="xl118"/>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19">
    <w:name w:val="xl119"/>
    <w:basedOn w:val="a"/>
    <w:pPr>
      <w:widowControl/>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20">
    <w:name w:val="xl120"/>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18"/>
      <w:szCs w:val="18"/>
    </w:rPr>
  </w:style>
  <w:style w:type="paragraph" w:customStyle="1" w:styleId="xl121">
    <w:name w:val="xl121"/>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22">
    <w:name w:val="xl122"/>
    <w:basedOn w:val="a"/>
    <w:pPr>
      <w:widowControl/>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ascii="宋体" w:eastAsia="宋体" w:hAnsi="宋体" w:cs="宋体"/>
      <w:color w:val="000000"/>
      <w:kern w:val="0"/>
      <w:sz w:val="18"/>
      <w:szCs w:val="18"/>
    </w:rPr>
  </w:style>
  <w:style w:type="paragraph" w:customStyle="1" w:styleId="xl123">
    <w:name w:val="xl123"/>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18"/>
      <w:szCs w:val="18"/>
    </w:rPr>
  </w:style>
  <w:style w:type="paragraph" w:customStyle="1" w:styleId="xl124">
    <w:name w:val="xl124"/>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25">
    <w:name w:val="xl125"/>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18"/>
      <w:szCs w:val="18"/>
    </w:rPr>
  </w:style>
  <w:style w:type="paragraph" w:customStyle="1" w:styleId="xl126">
    <w:name w:val="xl1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FF0000"/>
      <w:kern w:val="0"/>
      <w:sz w:val="18"/>
      <w:szCs w:val="18"/>
    </w:rPr>
  </w:style>
  <w:style w:type="paragraph" w:customStyle="1" w:styleId="xl127">
    <w:name w:val="xl127"/>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FF0000"/>
      <w:kern w:val="0"/>
      <w:sz w:val="18"/>
      <w:szCs w:val="18"/>
    </w:rPr>
  </w:style>
  <w:style w:type="paragraph" w:customStyle="1" w:styleId="xl128">
    <w:name w:val="xl1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29">
    <w:name w:val="xl129"/>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宋体" w:cs="宋体"/>
      <w:color w:val="000000"/>
      <w:kern w:val="0"/>
      <w:sz w:val="18"/>
      <w:szCs w:val="18"/>
    </w:rPr>
  </w:style>
  <w:style w:type="paragraph" w:customStyle="1" w:styleId="xl130">
    <w:name w:val="xl130"/>
    <w:basedOn w:val="a"/>
    <w:pPr>
      <w:widowControl/>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pPr>
    <w:rPr>
      <w:rFonts w:ascii="宋体" w:eastAsia="宋体" w:hAnsi="宋体" w:cs="宋体"/>
      <w:color w:val="000000"/>
      <w:kern w:val="0"/>
      <w:sz w:val="18"/>
      <w:szCs w:val="18"/>
    </w:rPr>
  </w:style>
  <w:style w:type="paragraph" w:customStyle="1" w:styleId="xl131">
    <w:name w:val="xl131"/>
    <w:basedOn w:val="a"/>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132">
    <w:name w:val="xl132"/>
    <w:basedOn w:val="a"/>
    <w:pPr>
      <w:widowControl/>
      <w:pBdr>
        <w:top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16"/>
      <w:szCs w:val="16"/>
    </w:rPr>
  </w:style>
  <w:style w:type="paragraph" w:customStyle="1" w:styleId="xl133">
    <w:name w:val="xl133"/>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34">
    <w:name w:val="xl134"/>
    <w:basedOn w:val="a"/>
    <w:pPr>
      <w:widowControl/>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35">
    <w:name w:val="xl1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36">
    <w:name w:val="xl136"/>
    <w:basedOn w:val="a"/>
    <w:pPr>
      <w:widowControl/>
      <w:pBdr>
        <w:top w:val="single" w:sz="4" w:space="0" w:color="auto"/>
        <w:left w:val="single" w:sz="4" w:space="0" w:color="auto"/>
        <w:bottom w:val="single" w:sz="4" w:space="0" w:color="auto"/>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37">
    <w:name w:val="xl137"/>
    <w:basedOn w:val="a"/>
    <w:pPr>
      <w:widowControl/>
      <w:pBdr>
        <w:top w:val="single" w:sz="4" w:space="0" w:color="auto"/>
        <w:left w:val="single" w:sz="4" w:space="0" w:color="auto"/>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38">
    <w:name w:val="xl138"/>
    <w:basedOn w:val="a"/>
    <w:pPr>
      <w:widowControl/>
      <w:pBdr>
        <w:left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000000"/>
      <w:kern w:val="0"/>
      <w:sz w:val="18"/>
      <w:szCs w:val="18"/>
    </w:rPr>
  </w:style>
  <w:style w:type="paragraph" w:customStyle="1" w:styleId="xl139">
    <w:name w:val="xl139"/>
    <w:basedOn w:val="a"/>
    <w:pPr>
      <w:widowControl/>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000000"/>
      <w:kern w:val="0"/>
      <w:sz w:val="16"/>
      <w:szCs w:val="16"/>
    </w:rPr>
  </w:style>
  <w:style w:type="paragraph" w:customStyle="1" w:styleId="xl140">
    <w:name w:val="xl140"/>
    <w:basedOn w:val="a"/>
    <w:pPr>
      <w:widowControl/>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000000"/>
      <w:kern w:val="0"/>
      <w:sz w:val="18"/>
      <w:szCs w:val="18"/>
    </w:rPr>
  </w:style>
  <w:style w:type="paragraph" w:customStyle="1" w:styleId="xl141">
    <w:name w:val="xl141"/>
    <w:basedOn w:val="a"/>
    <w:pPr>
      <w:widowControl/>
      <w:pBdr>
        <w:top w:val="single" w:sz="4" w:space="0" w:color="auto"/>
        <w:bottom w:val="single" w:sz="4" w:space="0" w:color="auto"/>
      </w:pBdr>
      <w:shd w:val="clear" w:color="000000" w:fill="DBEEF3"/>
      <w:spacing w:before="100" w:beforeAutospacing="1" w:after="100" w:afterAutospacing="1"/>
      <w:jc w:val="left"/>
    </w:pPr>
    <w:rPr>
      <w:rFonts w:ascii="宋体" w:eastAsia="宋体" w:hAnsi="宋体" w:cs="宋体"/>
      <w:color w:val="000000"/>
      <w:kern w:val="0"/>
      <w:sz w:val="18"/>
      <w:szCs w:val="18"/>
    </w:rPr>
  </w:style>
  <w:style w:type="paragraph" w:customStyle="1" w:styleId="xl142">
    <w:name w:val="xl142"/>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宋体" w:eastAsia="宋体" w:hAnsi="宋体" w:cs="宋体"/>
      <w:color w:val="FF0000"/>
      <w:kern w:val="0"/>
      <w:sz w:val="18"/>
      <w:szCs w:val="18"/>
    </w:rPr>
  </w:style>
  <w:style w:type="paragraph" w:customStyle="1" w:styleId="xl143">
    <w:name w:val="xl143"/>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宋体" w:eastAsia="宋体" w:hAnsi="宋体" w:cs="宋体"/>
      <w:color w:val="FF0000"/>
      <w:kern w:val="0"/>
      <w:sz w:val="18"/>
      <w:szCs w:val="18"/>
    </w:rPr>
  </w:style>
  <w:style w:type="paragraph" w:customStyle="1" w:styleId="xl144">
    <w:name w:val="xl144"/>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left"/>
    </w:pPr>
    <w:rPr>
      <w:rFonts w:ascii="宋体" w:eastAsia="宋体" w:hAnsi="宋体" w:cs="宋体"/>
      <w:color w:val="FF0000"/>
      <w:kern w:val="0"/>
      <w:sz w:val="16"/>
      <w:szCs w:val="16"/>
    </w:rPr>
  </w:style>
  <w:style w:type="paragraph" w:customStyle="1" w:styleId="xl145">
    <w:name w:val="xl145"/>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2"/>
      <w:szCs w:val="12"/>
    </w:rPr>
  </w:style>
  <w:style w:type="paragraph" w:customStyle="1" w:styleId="xl146">
    <w:name w:val="xl146"/>
    <w:basedOn w:val="a"/>
    <w:pPr>
      <w:widowControl/>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6"/>
      <w:szCs w:val="16"/>
    </w:rPr>
  </w:style>
  <w:style w:type="paragraph" w:customStyle="1" w:styleId="xl147">
    <w:name w:val="xl147"/>
    <w:basedOn w:val="a"/>
    <w:pPr>
      <w:widowControl/>
      <w:pBdr>
        <w:top w:val="single" w:sz="4" w:space="0" w:color="auto"/>
        <w:left w:val="single" w:sz="4" w:space="0" w:color="auto"/>
        <w:right w:val="single" w:sz="4" w:space="0" w:color="auto"/>
      </w:pBdr>
      <w:shd w:val="clear" w:color="000000" w:fill="EBF1DE"/>
      <w:spacing w:before="100" w:beforeAutospacing="1" w:after="100" w:afterAutospacing="1"/>
      <w:jc w:val="left"/>
    </w:pPr>
    <w:rPr>
      <w:rFonts w:ascii="宋体" w:eastAsia="宋体" w:hAnsi="宋体" w:cs="宋体"/>
      <w:color w:val="FF0000"/>
      <w:kern w:val="0"/>
      <w:sz w:val="18"/>
      <w:szCs w:val="18"/>
    </w:rPr>
  </w:style>
  <w:style w:type="paragraph" w:customStyle="1" w:styleId="xl148">
    <w:name w:val="xl148"/>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149">
    <w:name w:val="xl149"/>
    <w:basedOn w:val="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150">
    <w:name w:val="xl150"/>
    <w:basedOn w:val="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151">
    <w:name w:val="xl151"/>
    <w:basedOn w:val="a"/>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152">
    <w:name w:val="xl152"/>
    <w:basedOn w:val="a"/>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53">
    <w:name w:val="xl153"/>
    <w:basedOn w:val="a"/>
    <w:pPr>
      <w:widowControl/>
      <w:pBdr>
        <w:left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54">
    <w:name w:val="xl154"/>
    <w:basedOn w:val="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6"/>
      <w:szCs w:val="16"/>
    </w:rPr>
  </w:style>
  <w:style w:type="paragraph" w:customStyle="1" w:styleId="xl155">
    <w:name w:val="xl155"/>
    <w:basedOn w:val="a"/>
    <w:pPr>
      <w:widowControl/>
      <w:pBdr>
        <w:left w:val="single" w:sz="4" w:space="0" w:color="auto"/>
        <w:right w:val="single" w:sz="8"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56">
    <w:name w:val="xl156"/>
    <w:basedOn w:val="a"/>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57">
    <w:name w:val="xl157"/>
    <w:basedOn w:val="a"/>
    <w:pPr>
      <w:widowControl/>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58">
    <w:name w:val="xl158"/>
    <w:basedOn w:val="a"/>
    <w:pPr>
      <w:widowControl/>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59">
    <w:name w:val="xl159"/>
    <w:basedOn w:val="a"/>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60">
    <w:name w:val="xl160"/>
    <w:basedOn w:val="a"/>
    <w:pPr>
      <w:widowControl/>
      <w:pBdr>
        <w:left w:val="single" w:sz="4" w:space="0" w:color="auto"/>
        <w:right w:val="single" w:sz="4" w:space="0" w:color="auto"/>
      </w:pBdr>
      <w:spacing w:before="100" w:beforeAutospacing="1" w:after="100" w:afterAutospacing="1"/>
      <w:jc w:val="center"/>
    </w:pPr>
    <w:rPr>
      <w:rFonts w:ascii="宋体" w:eastAsia="宋体" w:hAnsi="宋体" w:cs="宋体"/>
      <w:color w:val="000000"/>
      <w:kern w:val="0"/>
      <w:sz w:val="20"/>
      <w:szCs w:val="20"/>
    </w:rPr>
  </w:style>
  <w:style w:type="paragraph" w:customStyle="1" w:styleId="xl161">
    <w:name w:val="xl161"/>
    <w:basedOn w:val="a"/>
    <w:pPr>
      <w:widowControl/>
      <w:pBdr>
        <w:left w:val="single" w:sz="4" w:space="0" w:color="auto"/>
        <w:right w:val="single" w:sz="8" w:space="0" w:color="auto"/>
      </w:pBdr>
      <w:shd w:val="clear" w:color="000000" w:fill="FFFF00"/>
      <w:spacing w:before="100" w:beforeAutospacing="1" w:after="100" w:afterAutospacing="1"/>
      <w:jc w:val="center"/>
    </w:pPr>
    <w:rPr>
      <w:rFonts w:ascii="宋体" w:eastAsia="宋体" w:hAnsi="宋体" w:cs="宋体"/>
      <w:color w:val="FF0000"/>
      <w:kern w:val="0"/>
      <w:sz w:val="20"/>
      <w:szCs w:val="20"/>
    </w:rPr>
  </w:style>
  <w:style w:type="paragraph" w:customStyle="1" w:styleId="xl162">
    <w:name w:val="xl162"/>
    <w:basedOn w:val="a"/>
    <w:pPr>
      <w:widowControl/>
      <w:pBdr>
        <w:left w:val="single" w:sz="8"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63">
    <w:name w:val="xl163"/>
    <w:basedOn w:val="a"/>
    <w:pPr>
      <w:widowControl/>
      <w:pBdr>
        <w:bottom w:val="single" w:sz="4" w:space="0" w:color="auto"/>
        <w:right w:val="single" w:sz="4" w:space="0" w:color="auto"/>
      </w:pBdr>
      <w:shd w:val="clear" w:color="000000" w:fill="FFFF00"/>
      <w:spacing w:before="100" w:beforeAutospacing="1" w:after="100" w:afterAutospacing="1"/>
      <w:jc w:val="left"/>
    </w:pPr>
    <w:rPr>
      <w:rFonts w:ascii="宋体" w:eastAsia="宋体" w:hAnsi="宋体" w:cs="宋体"/>
      <w:color w:val="000000"/>
      <w:kern w:val="0"/>
      <w:sz w:val="20"/>
      <w:szCs w:val="20"/>
    </w:rPr>
  </w:style>
  <w:style w:type="paragraph" w:customStyle="1" w:styleId="xl164">
    <w:name w:val="xl164"/>
    <w:basedOn w:val="a"/>
    <w:pPr>
      <w:widowControl/>
      <w:pBdr>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65">
    <w:name w:val="xl165"/>
    <w:basedOn w:val="a"/>
    <w:pPr>
      <w:widowControl/>
      <w:pBdr>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0"/>
      <w:szCs w:val="20"/>
    </w:rPr>
  </w:style>
  <w:style w:type="paragraph" w:customStyle="1" w:styleId="xl166">
    <w:name w:val="xl166"/>
    <w:basedOn w:val="a"/>
    <w:pPr>
      <w:widowControl/>
      <w:pBdr>
        <w:left w:val="single" w:sz="4" w:space="0" w:color="auto"/>
        <w:right w:val="single" w:sz="8" w:space="0" w:color="auto"/>
      </w:pBdr>
      <w:spacing w:before="100" w:beforeAutospacing="1" w:after="100" w:afterAutospacing="1"/>
      <w:jc w:val="center"/>
    </w:pPr>
    <w:rPr>
      <w:rFonts w:ascii="宋体" w:eastAsia="宋体" w:hAnsi="宋体" w:cs="宋体"/>
      <w:kern w:val="0"/>
      <w:sz w:val="20"/>
      <w:szCs w:val="20"/>
    </w:rPr>
  </w:style>
  <w:style w:type="paragraph" w:customStyle="1" w:styleId="xl167">
    <w:name w:val="xl16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68">
    <w:name w:val="xl1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69">
    <w:name w:val="xl169"/>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70">
    <w:name w:val="xl170"/>
    <w:basedOn w:val="a"/>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71">
    <w:name w:val="xl171"/>
    <w:basedOn w:val="a"/>
    <w:pPr>
      <w:widowControl/>
      <w:pBdr>
        <w:top w:val="single" w:sz="4" w:space="0" w:color="auto"/>
        <w:bottom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172">
    <w:name w:val="xl17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73">
    <w:name w:val="xl17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74">
    <w:name w:val="xl174"/>
    <w:basedOn w:val="a"/>
    <w:pPr>
      <w:widowControl/>
      <w:pBdr>
        <w:left w:val="single" w:sz="8"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175">
    <w:name w:val="xl175"/>
    <w:basedOn w:val="a"/>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176">
    <w:name w:val="xl176"/>
    <w:basedOn w:val="a"/>
    <w:pPr>
      <w:widowControl/>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177">
    <w:name w:val="xl177"/>
    <w:basedOn w:val="a"/>
    <w:pPr>
      <w:widowControl/>
      <w:pBdr>
        <w:top w:val="single" w:sz="4" w:space="0" w:color="auto"/>
        <w:left w:val="single" w:sz="8" w:space="0" w:color="auto"/>
        <w:bottom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178">
    <w:name w:val="xl178"/>
    <w:basedOn w:val="a"/>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179">
    <w:name w:val="xl179"/>
    <w:basedOn w:val="a"/>
    <w:pPr>
      <w:widowControl/>
      <w:pBdr>
        <w:top w:val="single" w:sz="4" w:space="0" w:color="auto"/>
        <w:left w:val="single" w:sz="4" w:space="0" w:color="auto"/>
        <w:bottom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180">
    <w:name w:val="xl180"/>
    <w:basedOn w:val="a"/>
    <w:pPr>
      <w:widowControl/>
      <w:pBdr>
        <w:top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181">
    <w:name w:val="xl181"/>
    <w:basedOn w:val="a"/>
    <w:pPr>
      <w:widowControl/>
      <w:pBdr>
        <w:top w:val="single" w:sz="4" w:space="0" w:color="auto"/>
        <w:bottom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182">
    <w:name w:val="xl182"/>
    <w:basedOn w:val="a"/>
    <w:pPr>
      <w:widowControl/>
      <w:pBdr>
        <w:top w:val="single" w:sz="4" w:space="0" w:color="auto"/>
        <w:bottom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83">
    <w:name w:val="xl183"/>
    <w:basedOn w:val="a"/>
    <w:pPr>
      <w:widowControl/>
      <w:pBdr>
        <w:top w:val="single" w:sz="4" w:space="0" w:color="auto"/>
        <w:bottom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184">
    <w:name w:val="xl184"/>
    <w:basedOn w:val="a"/>
    <w:pPr>
      <w:widowControl/>
      <w:pBdr>
        <w:top w:val="single" w:sz="4" w:space="0" w:color="auto"/>
        <w:lef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85">
    <w:name w:val="xl185"/>
    <w:basedOn w:val="a"/>
    <w:pPr>
      <w:widowControl/>
      <w:pBdr>
        <w:top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86">
    <w:name w:val="xl186"/>
    <w:basedOn w:val="a"/>
    <w:pPr>
      <w:widowControl/>
      <w:pBdr>
        <w:top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87">
    <w:name w:val="xl187"/>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88">
    <w:name w:val="xl188"/>
    <w:basedOn w:val="a"/>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189">
    <w:name w:val="xl189"/>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90">
    <w:name w:val="xl190"/>
    <w:basedOn w:val="a"/>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91">
    <w:name w:val="xl191"/>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192">
    <w:name w:val="xl192"/>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3">
    <w:name w:val="xl193"/>
    <w:basedOn w:val="a"/>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4">
    <w:name w:val="xl194"/>
    <w:basedOn w:val="a"/>
    <w:pPr>
      <w:widowControl/>
      <w:pBdr>
        <w:top w:val="single" w:sz="4" w:space="0" w:color="auto"/>
        <w:bottom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195">
    <w:name w:val="xl195"/>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96">
    <w:name w:val="xl196"/>
    <w:basedOn w:val="a"/>
    <w:pPr>
      <w:widowControl/>
      <w:pBdr>
        <w:top w:val="single" w:sz="4" w:space="0" w:color="auto"/>
        <w:left w:val="single" w:sz="4" w:space="0" w:color="auto"/>
        <w:right w:val="single" w:sz="4" w:space="0" w:color="auto"/>
      </w:pBdr>
      <w:shd w:val="clear" w:color="000000" w:fill="EAF1DD"/>
      <w:spacing w:before="100" w:beforeAutospacing="1" w:after="100" w:afterAutospacing="1"/>
      <w:jc w:val="center"/>
    </w:pPr>
    <w:rPr>
      <w:rFonts w:ascii="宋体" w:eastAsia="宋体" w:hAnsi="宋体" w:cs="宋体"/>
      <w:kern w:val="0"/>
      <w:sz w:val="18"/>
      <w:szCs w:val="18"/>
    </w:rPr>
  </w:style>
  <w:style w:type="paragraph" w:customStyle="1" w:styleId="xl197">
    <w:name w:val="xl197"/>
    <w:basedOn w:val="a"/>
    <w:pPr>
      <w:widowControl/>
      <w:pBdr>
        <w:left w:val="single" w:sz="4" w:space="0" w:color="auto"/>
        <w:right w:val="single" w:sz="4" w:space="0" w:color="auto"/>
      </w:pBdr>
      <w:shd w:val="clear" w:color="000000" w:fill="EAF1DD"/>
      <w:spacing w:before="100" w:beforeAutospacing="1" w:after="100" w:afterAutospacing="1"/>
      <w:jc w:val="center"/>
    </w:pPr>
    <w:rPr>
      <w:rFonts w:ascii="宋体" w:eastAsia="宋体" w:hAnsi="宋体" w:cs="宋体"/>
      <w:kern w:val="0"/>
      <w:sz w:val="18"/>
      <w:szCs w:val="18"/>
    </w:rPr>
  </w:style>
  <w:style w:type="paragraph" w:customStyle="1" w:styleId="xl198">
    <w:name w:val="xl198"/>
    <w:basedOn w:val="a"/>
    <w:pPr>
      <w:widowControl/>
      <w:pBdr>
        <w:left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18"/>
      <w:szCs w:val="18"/>
    </w:rPr>
  </w:style>
  <w:style w:type="paragraph" w:customStyle="1" w:styleId="xl199">
    <w:name w:val="xl199"/>
    <w:basedOn w:val="a"/>
    <w:pPr>
      <w:widowControl/>
      <w:pBdr>
        <w:top w:val="single" w:sz="4" w:space="0" w:color="auto"/>
        <w:left w:val="single" w:sz="4" w:space="0" w:color="auto"/>
        <w:right w:val="single" w:sz="4" w:space="0" w:color="auto"/>
      </w:pBdr>
      <w:shd w:val="clear" w:color="000000" w:fill="DBEEF3"/>
      <w:spacing w:before="100" w:beforeAutospacing="1" w:after="100" w:afterAutospacing="1"/>
      <w:jc w:val="center"/>
      <w:textAlignment w:val="top"/>
    </w:pPr>
    <w:rPr>
      <w:rFonts w:ascii="宋体" w:eastAsia="宋体" w:hAnsi="宋体" w:cs="宋体"/>
      <w:color w:val="000000"/>
      <w:kern w:val="0"/>
      <w:sz w:val="18"/>
      <w:szCs w:val="18"/>
    </w:rPr>
  </w:style>
  <w:style w:type="paragraph" w:customStyle="1" w:styleId="xl200">
    <w:name w:val="xl200"/>
    <w:basedOn w:val="a"/>
    <w:pPr>
      <w:widowControl/>
      <w:pBdr>
        <w:left w:val="single" w:sz="4" w:space="0" w:color="auto"/>
        <w:right w:val="single" w:sz="4" w:space="0" w:color="auto"/>
      </w:pBdr>
      <w:shd w:val="clear" w:color="000000" w:fill="DBEEF3"/>
      <w:spacing w:before="100" w:beforeAutospacing="1" w:after="100" w:afterAutospacing="1"/>
      <w:jc w:val="center"/>
      <w:textAlignment w:val="top"/>
    </w:pPr>
    <w:rPr>
      <w:rFonts w:ascii="宋体" w:eastAsia="宋体" w:hAnsi="宋体" w:cs="宋体"/>
      <w:color w:val="000000"/>
      <w:kern w:val="0"/>
      <w:sz w:val="18"/>
      <w:szCs w:val="18"/>
    </w:rPr>
  </w:style>
  <w:style w:type="paragraph" w:customStyle="1" w:styleId="xl201">
    <w:name w:val="xl201"/>
    <w:basedOn w:val="a"/>
    <w:pPr>
      <w:widowControl/>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宋体" w:eastAsia="宋体" w:hAnsi="宋体" w:cs="宋体"/>
      <w:color w:val="000000"/>
      <w:kern w:val="0"/>
      <w:sz w:val="18"/>
      <w:szCs w:val="18"/>
    </w:rPr>
  </w:style>
  <w:style w:type="paragraph" w:customStyle="1" w:styleId="xl202">
    <w:name w:val="xl202"/>
    <w:basedOn w:val="a"/>
    <w:pPr>
      <w:widowControl/>
      <w:pBdr>
        <w:left w:val="single" w:sz="4" w:space="0" w:color="auto"/>
        <w:righ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203">
    <w:name w:val="xl203"/>
    <w:basedOn w:val="a"/>
    <w:pPr>
      <w:widowControl/>
      <w:pBdr>
        <w:top w:val="single" w:sz="4" w:space="0" w:color="auto"/>
        <w:left w:val="single" w:sz="4" w:space="0" w:color="auto"/>
        <w:right w:val="single" w:sz="8" w:space="0" w:color="auto"/>
      </w:pBdr>
      <w:shd w:val="clear" w:color="000000" w:fill="DBEEF3"/>
      <w:spacing w:before="100" w:beforeAutospacing="1" w:after="100" w:afterAutospacing="1"/>
      <w:jc w:val="center"/>
    </w:pPr>
    <w:rPr>
      <w:rFonts w:ascii="宋体" w:eastAsia="宋体" w:hAnsi="宋体" w:cs="宋体"/>
      <w:color w:val="000000"/>
      <w:kern w:val="0"/>
      <w:sz w:val="16"/>
      <w:szCs w:val="16"/>
    </w:rPr>
  </w:style>
  <w:style w:type="paragraph" w:customStyle="1" w:styleId="xl204">
    <w:name w:val="xl204"/>
    <w:basedOn w:val="a"/>
    <w:pPr>
      <w:widowControl/>
      <w:pBdr>
        <w:left w:val="single" w:sz="4" w:space="0" w:color="auto"/>
        <w:right w:val="single" w:sz="8" w:space="0" w:color="auto"/>
      </w:pBdr>
      <w:shd w:val="clear" w:color="000000" w:fill="DBEEF3"/>
      <w:spacing w:before="100" w:beforeAutospacing="1" w:after="100" w:afterAutospacing="1"/>
      <w:jc w:val="center"/>
    </w:pPr>
    <w:rPr>
      <w:rFonts w:ascii="宋体" w:eastAsia="宋体" w:hAnsi="宋体" w:cs="宋体"/>
      <w:color w:val="000000"/>
      <w:kern w:val="0"/>
      <w:sz w:val="16"/>
      <w:szCs w:val="16"/>
    </w:rPr>
  </w:style>
  <w:style w:type="paragraph" w:customStyle="1" w:styleId="xl205">
    <w:name w:val="xl205"/>
    <w:basedOn w:val="a"/>
    <w:pPr>
      <w:widowControl/>
      <w:pBdr>
        <w:left w:val="single" w:sz="4" w:space="0" w:color="auto"/>
        <w:bottom w:val="single" w:sz="4" w:space="0" w:color="auto"/>
        <w:right w:val="single" w:sz="8" w:space="0" w:color="auto"/>
      </w:pBdr>
      <w:shd w:val="clear" w:color="000000" w:fill="DBEEF3"/>
      <w:spacing w:before="100" w:beforeAutospacing="1" w:after="100" w:afterAutospacing="1"/>
      <w:jc w:val="center"/>
    </w:pPr>
    <w:rPr>
      <w:rFonts w:ascii="宋体" w:eastAsia="宋体" w:hAnsi="宋体" w:cs="宋体"/>
      <w:color w:val="000000"/>
      <w:kern w:val="0"/>
      <w:sz w:val="16"/>
      <w:szCs w:val="16"/>
    </w:rPr>
  </w:style>
  <w:style w:type="paragraph" w:customStyle="1" w:styleId="xl206">
    <w:name w:val="xl206"/>
    <w:basedOn w:val="a"/>
    <w:pPr>
      <w:widowControl/>
      <w:pBdr>
        <w:top w:val="single" w:sz="4" w:space="0" w:color="auto"/>
        <w:left w:val="single" w:sz="4" w:space="0" w:color="auto"/>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6"/>
      <w:szCs w:val="16"/>
    </w:rPr>
  </w:style>
  <w:style w:type="paragraph" w:customStyle="1" w:styleId="xl207">
    <w:name w:val="xl207"/>
    <w:basedOn w:val="a"/>
    <w:pPr>
      <w:widowControl/>
      <w:pBdr>
        <w:left w:val="single" w:sz="4" w:space="0" w:color="auto"/>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6"/>
      <w:szCs w:val="16"/>
    </w:rPr>
  </w:style>
  <w:style w:type="paragraph" w:customStyle="1" w:styleId="xl208">
    <w:name w:val="xl208"/>
    <w:basedOn w:val="a"/>
    <w:pPr>
      <w:widowControl/>
      <w:pBdr>
        <w:left w:val="single" w:sz="4" w:space="0" w:color="auto"/>
        <w:bottom w:val="single" w:sz="4" w:space="0" w:color="auto"/>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6"/>
      <w:szCs w:val="16"/>
    </w:rPr>
  </w:style>
  <w:style w:type="paragraph" w:customStyle="1" w:styleId="xl209">
    <w:name w:val="xl209"/>
    <w:basedOn w:val="a"/>
    <w:pPr>
      <w:widowControl/>
      <w:pBdr>
        <w:left w:val="single" w:sz="4" w:space="0" w:color="auto"/>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210">
    <w:name w:val="xl210"/>
    <w:basedOn w:val="a"/>
    <w:pPr>
      <w:widowControl/>
      <w:pBdr>
        <w:top w:val="single" w:sz="4" w:space="0" w:color="auto"/>
        <w:left w:val="single" w:sz="8"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1">
    <w:name w:val="xl211"/>
    <w:basedOn w:val="a"/>
    <w:pPr>
      <w:widowControl/>
      <w:pBdr>
        <w:left w:val="single" w:sz="8"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2">
    <w:name w:val="xl212"/>
    <w:basedOn w:val="a"/>
    <w:pPr>
      <w:widowControl/>
      <w:pBdr>
        <w:left w:val="single" w:sz="8"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3">
    <w:name w:val="xl213"/>
    <w:basedOn w:val="a"/>
    <w:pPr>
      <w:widowControl/>
      <w:pBdr>
        <w:left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4">
    <w:name w:val="xl214"/>
    <w:basedOn w:val="a"/>
    <w:pPr>
      <w:widowControl/>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5">
    <w:name w:val="xl215"/>
    <w:basedOn w:val="a"/>
    <w:pPr>
      <w:widowControl/>
      <w:pBdr>
        <w:left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6">
    <w:name w:val="xl216"/>
    <w:basedOn w:val="a"/>
    <w:pPr>
      <w:widowControl/>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7">
    <w:name w:val="xl217"/>
    <w:basedOn w:val="a"/>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8">
    <w:name w:val="xl218"/>
    <w:basedOn w:val="a"/>
    <w:pPr>
      <w:widowControl/>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19">
    <w:name w:val="xl219"/>
    <w:basedOn w:val="a"/>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20">
    <w:name w:val="xl220"/>
    <w:basedOn w:val="a"/>
    <w:pPr>
      <w:widowControl/>
      <w:pBdr>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221">
    <w:name w:val="xl221"/>
    <w:basedOn w:val="a"/>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222">
    <w:name w:val="xl222"/>
    <w:basedOn w:val="a"/>
    <w:pPr>
      <w:widowControl/>
      <w:pBdr>
        <w:left w:val="single" w:sz="4" w:space="0" w:color="auto"/>
        <w:bottom w:val="single" w:sz="4" w:space="0" w:color="auto"/>
        <w:right w:val="single" w:sz="8"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23">
    <w:name w:val="xl223"/>
    <w:basedOn w:val="a"/>
    <w:pPr>
      <w:widowControl/>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24">
    <w:name w:val="xl224"/>
    <w:basedOn w:val="a"/>
    <w:pPr>
      <w:widowControl/>
      <w:pBdr>
        <w:left w:val="single" w:sz="4" w:space="0" w:color="auto"/>
        <w:right w:val="single" w:sz="8" w:space="0" w:color="auto"/>
      </w:pBdr>
      <w:shd w:val="clear" w:color="000000" w:fill="EAF1DD"/>
      <w:spacing w:before="100" w:beforeAutospacing="1" w:after="100" w:afterAutospacing="1"/>
      <w:jc w:val="center"/>
    </w:pPr>
    <w:rPr>
      <w:rFonts w:ascii="宋体" w:eastAsia="宋体" w:hAnsi="宋体" w:cs="宋体"/>
      <w:color w:val="FF0000"/>
      <w:kern w:val="0"/>
      <w:sz w:val="18"/>
      <w:szCs w:val="18"/>
    </w:rPr>
  </w:style>
  <w:style w:type="paragraph" w:customStyle="1" w:styleId="xl225">
    <w:name w:val="xl225"/>
    <w:basedOn w:val="a"/>
    <w:pPr>
      <w:widowControl/>
      <w:pBdr>
        <w:left w:val="single" w:sz="4" w:space="0" w:color="auto"/>
        <w:right w:val="single" w:sz="8" w:space="0" w:color="auto"/>
      </w:pBdr>
      <w:shd w:val="clear" w:color="000000" w:fill="EAF1DD"/>
      <w:spacing w:before="100" w:beforeAutospacing="1" w:after="100" w:afterAutospacing="1"/>
      <w:jc w:val="center"/>
    </w:pPr>
    <w:rPr>
      <w:rFonts w:ascii="宋体" w:eastAsia="宋体" w:hAnsi="宋体" w:cs="宋体"/>
      <w:kern w:val="0"/>
      <w:sz w:val="18"/>
      <w:szCs w:val="18"/>
    </w:rPr>
  </w:style>
  <w:style w:type="paragraph" w:customStyle="1" w:styleId="xl226">
    <w:name w:val="xl226"/>
    <w:basedOn w:val="a"/>
    <w:pPr>
      <w:widowControl/>
      <w:pBdr>
        <w:top w:val="single" w:sz="4" w:space="0" w:color="auto"/>
        <w:left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000000"/>
      <w:kern w:val="0"/>
      <w:sz w:val="18"/>
      <w:szCs w:val="18"/>
    </w:rPr>
  </w:style>
  <w:style w:type="paragraph" w:customStyle="1" w:styleId="xl227">
    <w:name w:val="xl227"/>
    <w:basedOn w:val="a"/>
    <w:pPr>
      <w:widowControl/>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ascii="宋体" w:eastAsia="宋体" w:hAnsi="宋体" w:cs="宋体"/>
      <w:color w:val="000000"/>
      <w:kern w:val="0"/>
      <w:sz w:val="18"/>
      <w:szCs w:val="18"/>
    </w:rPr>
  </w:style>
  <w:style w:type="paragraph" w:customStyle="1" w:styleId="xl228">
    <w:name w:val="xl228"/>
    <w:basedOn w:val="a"/>
    <w:pPr>
      <w:widowControl/>
      <w:pBdr>
        <w:top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29">
    <w:name w:val="xl229"/>
    <w:basedOn w:val="a"/>
    <w:pPr>
      <w:widowControl/>
      <w:pBdr>
        <w:top w:val="single" w:sz="4" w:space="0" w:color="auto"/>
        <w:right w:val="single" w:sz="8"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30">
    <w:name w:val="xl230"/>
    <w:basedOn w:val="a"/>
    <w:pPr>
      <w:widowControl/>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31">
    <w:name w:val="xl231"/>
    <w:basedOn w:val="a"/>
    <w:pPr>
      <w:widowControl/>
      <w:pBdr>
        <w:right w:val="single" w:sz="8"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32">
    <w:name w:val="xl232"/>
    <w:basedOn w:val="a"/>
    <w:pPr>
      <w:widowControl/>
      <w:pBdr>
        <w:bottom w:val="single" w:sz="4"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33">
    <w:name w:val="xl233"/>
    <w:basedOn w:val="a"/>
    <w:pPr>
      <w:widowControl/>
      <w:pBdr>
        <w:bottom w:val="single" w:sz="4" w:space="0" w:color="auto"/>
        <w:right w:val="single" w:sz="8" w:space="0" w:color="auto"/>
      </w:pBdr>
      <w:shd w:val="clear" w:color="000000" w:fill="D8D8D8"/>
      <w:spacing w:before="100" w:beforeAutospacing="1" w:after="100" w:afterAutospacing="1"/>
      <w:jc w:val="center"/>
    </w:pPr>
    <w:rPr>
      <w:rFonts w:ascii="宋体" w:eastAsia="宋体" w:hAnsi="宋体" w:cs="宋体"/>
      <w:kern w:val="0"/>
      <w:sz w:val="20"/>
      <w:szCs w:val="20"/>
    </w:rPr>
  </w:style>
  <w:style w:type="paragraph" w:customStyle="1" w:styleId="xl234">
    <w:name w:val="xl234"/>
    <w:basedOn w:val="a"/>
    <w:pPr>
      <w:widowControl/>
      <w:pBdr>
        <w:top w:val="single" w:sz="4" w:space="0" w:color="auto"/>
        <w:left w:val="single" w:sz="4" w:space="0" w:color="auto"/>
      </w:pBdr>
      <w:shd w:val="clear" w:color="000000" w:fill="EAF1DD"/>
      <w:spacing w:before="100" w:beforeAutospacing="1" w:after="100" w:afterAutospacing="1"/>
      <w:jc w:val="center"/>
    </w:pPr>
    <w:rPr>
      <w:rFonts w:ascii="宋体" w:eastAsia="宋体" w:hAnsi="宋体" w:cs="宋体"/>
      <w:color w:val="000000"/>
      <w:kern w:val="0"/>
      <w:sz w:val="18"/>
      <w:szCs w:val="18"/>
    </w:rPr>
  </w:style>
  <w:style w:type="paragraph" w:customStyle="1" w:styleId="xl235">
    <w:name w:val="xl235"/>
    <w:basedOn w:val="a"/>
    <w:pPr>
      <w:widowControl/>
      <w:pBdr>
        <w:top w:val="single" w:sz="4" w:space="0" w:color="auto"/>
        <w:right w:val="single" w:sz="4" w:space="0" w:color="auto"/>
      </w:pBdr>
      <w:shd w:val="clear" w:color="000000" w:fill="EAF1DD"/>
      <w:spacing w:before="100" w:beforeAutospacing="1" w:after="100" w:afterAutospacing="1"/>
      <w:jc w:val="center"/>
    </w:pPr>
    <w:rPr>
      <w:rFonts w:ascii="宋体" w:eastAsia="宋体" w:hAnsi="宋体" w:cs="宋体"/>
      <w:color w:val="000000"/>
      <w:kern w:val="0"/>
      <w:sz w:val="18"/>
      <w:szCs w:val="18"/>
    </w:rPr>
  </w:style>
  <w:style w:type="paragraph" w:customStyle="1" w:styleId="xl236">
    <w:name w:val="xl236"/>
    <w:basedOn w:val="a"/>
    <w:pPr>
      <w:widowControl/>
      <w:pBdr>
        <w:left w:val="single" w:sz="4" w:space="0" w:color="auto"/>
      </w:pBdr>
      <w:shd w:val="clear" w:color="000000" w:fill="EAF1DD"/>
      <w:spacing w:before="100" w:beforeAutospacing="1" w:after="100" w:afterAutospacing="1"/>
      <w:jc w:val="center"/>
    </w:pPr>
    <w:rPr>
      <w:rFonts w:ascii="宋体" w:eastAsia="宋体" w:hAnsi="宋体" w:cs="宋体"/>
      <w:color w:val="000000"/>
      <w:kern w:val="0"/>
      <w:sz w:val="18"/>
      <w:szCs w:val="18"/>
    </w:rPr>
  </w:style>
  <w:style w:type="paragraph" w:customStyle="1" w:styleId="xl237">
    <w:name w:val="xl237"/>
    <w:basedOn w:val="a"/>
    <w:pPr>
      <w:widowControl/>
      <w:pBdr>
        <w:right w:val="single" w:sz="4" w:space="0" w:color="auto"/>
      </w:pBdr>
      <w:shd w:val="clear" w:color="000000" w:fill="EAF1DD"/>
      <w:spacing w:before="100" w:beforeAutospacing="1" w:after="100" w:afterAutospacing="1"/>
      <w:jc w:val="center"/>
    </w:pPr>
    <w:rPr>
      <w:rFonts w:ascii="宋体" w:eastAsia="宋体" w:hAnsi="宋体" w:cs="宋体"/>
      <w:color w:val="000000"/>
      <w:kern w:val="0"/>
      <w:sz w:val="18"/>
      <w:szCs w:val="18"/>
    </w:rPr>
  </w:style>
  <w:style w:type="paragraph" w:customStyle="1" w:styleId="xl238">
    <w:name w:val="xl238"/>
    <w:basedOn w:val="a"/>
    <w:pPr>
      <w:widowControl/>
      <w:pBdr>
        <w:lef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239">
    <w:name w:val="xl239"/>
    <w:basedOn w:val="a"/>
    <w:pPr>
      <w:widowControl/>
      <w:pBdr>
        <w:right w:val="single" w:sz="4" w:space="0" w:color="auto"/>
      </w:pBdr>
      <w:shd w:val="clear" w:color="000000" w:fill="FFFF00"/>
      <w:spacing w:before="100" w:beforeAutospacing="1" w:after="100" w:afterAutospacing="1"/>
      <w:jc w:val="center"/>
    </w:pPr>
    <w:rPr>
      <w:rFonts w:ascii="宋体" w:eastAsia="宋体" w:hAnsi="宋体" w:cs="宋体"/>
      <w:color w:val="000000"/>
      <w:kern w:val="0"/>
      <w:sz w:val="18"/>
      <w:szCs w:val="18"/>
    </w:rPr>
  </w:style>
  <w:style w:type="paragraph" w:customStyle="1" w:styleId="xl240">
    <w:name w:val="xl240"/>
    <w:basedOn w:val="a"/>
    <w:pPr>
      <w:widowControl/>
      <w:pBdr>
        <w:left w:val="single" w:sz="4" w:space="0" w:color="auto"/>
        <w:bottom w:val="single" w:sz="4" w:space="0" w:color="auto"/>
      </w:pBdr>
      <w:shd w:val="clear" w:color="000000" w:fill="EAF1DD"/>
      <w:spacing w:before="100" w:beforeAutospacing="1" w:after="100" w:afterAutospacing="1"/>
      <w:jc w:val="center"/>
    </w:pPr>
    <w:rPr>
      <w:rFonts w:ascii="宋体" w:eastAsia="宋体" w:hAnsi="宋体" w:cs="宋体"/>
      <w:color w:val="000000"/>
      <w:kern w:val="0"/>
      <w:sz w:val="18"/>
      <w:szCs w:val="18"/>
    </w:rPr>
  </w:style>
  <w:style w:type="paragraph" w:customStyle="1" w:styleId="xl241">
    <w:name w:val="xl241"/>
    <w:basedOn w:val="a"/>
    <w:pPr>
      <w:widowControl/>
      <w:pBdr>
        <w:bottom w:val="single" w:sz="4" w:space="0" w:color="auto"/>
        <w:right w:val="single" w:sz="4" w:space="0" w:color="auto"/>
      </w:pBdr>
      <w:shd w:val="clear" w:color="000000" w:fill="EAF1DD"/>
      <w:spacing w:before="100" w:beforeAutospacing="1" w:after="100" w:afterAutospacing="1"/>
      <w:jc w:val="center"/>
    </w:pPr>
    <w:rPr>
      <w:rFonts w:ascii="宋体" w:eastAsia="宋体" w:hAnsi="宋体" w:cs="宋体"/>
      <w:color w:val="000000"/>
      <w:kern w:val="0"/>
      <w:sz w:val="18"/>
      <w:szCs w:val="18"/>
    </w:rPr>
  </w:style>
  <w:style w:type="paragraph" w:customStyle="1" w:styleId="xl242">
    <w:name w:val="xl242"/>
    <w:basedOn w:val="a"/>
    <w:pPr>
      <w:widowControl/>
      <w:pBdr>
        <w:left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243">
    <w:name w:val="xl243"/>
    <w:basedOn w:val="a"/>
    <w:pPr>
      <w:widowControl/>
      <w:pBdr>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244">
    <w:name w:val="xl244"/>
    <w:basedOn w:val="a"/>
    <w:pPr>
      <w:widowControl/>
      <w:pBdr>
        <w:left w:val="single" w:sz="4" w:space="0" w:color="auto"/>
        <w:bottom w:val="single" w:sz="4"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 w:type="paragraph" w:customStyle="1" w:styleId="xl245">
    <w:name w:val="xl245"/>
    <w:basedOn w:val="a"/>
    <w:pPr>
      <w:widowControl/>
      <w:pBdr>
        <w:bottom w:val="single" w:sz="4" w:space="0" w:color="auto"/>
        <w:right w:val="single" w:sz="8" w:space="0" w:color="auto"/>
      </w:pBdr>
      <w:shd w:val="clear" w:color="000000" w:fill="EBF1DE"/>
      <w:spacing w:before="100" w:beforeAutospacing="1" w:after="100" w:afterAutospacing="1"/>
      <w:jc w:val="center"/>
    </w:pPr>
    <w:rPr>
      <w:rFonts w:ascii="宋体" w:eastAsia="宋体" w:hAnsi="宋体" w:cs="宋体"/>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aidu.com/s?wd=%E7%8E%AF%E5%A2%83%E5%8D%AB%E7%94%9F&amp;tn=SE_PcZhidaonwhc_ngpagmjz&amp;rsv_dl=gh_pc_zhida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5%AE%A2%E6%88%B7%E7%BB%B4%E7%B3%BB&amp;tn=SE_PcZhidaonwhc_ngpagmjz&amp;rsv_dl=gh_pc_zhida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42"/>
    <customShpInfo spid="_x0000_s1041"/>
    <customShpInfo spid="_x0000_s1040"/>
    <customShpInfo spid="_x0000_s1039"/>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93763-30C4-41AC-8CA4-8059EAE3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4561</Words>
  <Characters>25998</Characters>
  <Application>Microsoft Office Word</Application>
  <DocSecurity>0</DocSecurity>
  <Lines>216</Lines>
  <Paragraphs>60</Paragraphs>
  <ScaleCrop>false</ScaleCrop>
  <Company/>
  <LinksUpToDate>false</LinksUpToDate>
  <CharactersWithSpaces>30499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谭立霞</dc:creator>
  <cp:lastModifiedBy>莫绮雯</cp:lastModifiedBy>
  <cp:revision>70</cp:revision>
  <cp:lastPrinted>2020-03-18T11:42:00Z</cp:lastPrinted>
  <dcterms:created xsi:type="dcterms:W3CDTF">2020-01-10T01:55:00Z</dcterms:created>
  <dcterms:modified xsi:type="dcterms:W3CDTF">2020-11-03T08:49:00Z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